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FE6E" w14:textId="7529E9D6" w:rsidR="0005501B" w:rsidRDefault="00251E20" w:rsidP="00FC551B">
      <w:pPr>
        <w:pStyle w:val="DepartmentName"/>
      </w:pPr>
      <w:r>
        <w:t xml:space="preserve">CARE Network dsesignated provider ongoing education </w:t>
      </w:r>
    </w:p>
    <w:p w14:paraId="63FCB12C" w14:textId="7025DDB1" w:rsidR="00251E20" w:rsidRDefault="00251E20" w:rsidP="005A0FAF">
      <w:pPr>
        <w:pStyle w:val="DepartmentName"/>
      </w:pPr>
      <w:r>
        <w:rPr>
          <w:sz w:val="28"/>
        </w:rPr>
        <w:t>Presented by the Kempe Center</w:t>
      </w:r>
    </w:p>
    <w:p w14:paraId="2E18822D" w14:textId="7616E984" w:rsidR="0075661E" w:rsidRPr="00E90A7A" w:rsidRDefault="00346836" w:rsidP="0075661E">
      <w:pPr>
        <w:pStyle w:val="Title-White"/>
        <w:rPr>
          <w:sz w:val="48"/>
          <w:szCs w:val="48"/>
        </w:rPr>
      </w:pPr>
      <w:r w:rsidRPr="00E90A7A">
        <w:rPr>
          <w:sz w:val="48"/>
          <w:szCs w:val="48"/>
        </w:rPr>
        <w:t>ECHO Session #</w:t>
      </w:r>
      <w:r w:rsidR="005B0D1E">
        <w:rPr>
          <w:sz w:val="48"/>
          <w:szCs w:val="48"/>
        </w:rPr>
        <w:t>9</w:t>
      </w:r>
      <w:r w:rsidR="00251E20" w:rsidRPr="00E90A7A">
        <w:rPr>
          <w:sz w:val="48"/>
          <w:szCs w:val="48"/>
        </w:rPr>
        <w:t xml:space="preserve">: </w:t>
      </w:r>
      <w:r w:rsidR="005B0D1E">
        <w:rPr>
          <w:sz w:val="48"/>
          <w:szCs w:val="48"/>
        </w:rPr>
        <w:t xml:space="preserve">What’s Going </w:t>
      </w:r>
      <w:proofErr w:type="gramStart"/>
      <w:r w:rsidR="005B0D1E">
        <w:rPr>
          <w:sz w:val="48"/>
          <w:szCs w:val="48"/>
        </w:rPr>
        <w:t>On</w:t>
      </w:r>
      <w:proofErr w:type="gramEnd"/>
      <w:r w:rsidR="005B0D1E">
        <w:rPr>
          <w:sz w:val="48"/>
          <w:szCs w:val="48"/>
        </w:rPr>
        <w:t xml:space="preserve"> With Child Welfare</w:t>
      </w:r>
      <w:r w:rsidR="009B366A">
        <w:rPr>
          <w:sz w:val="48"/>
          <w:szCs w:val="48"/>
        </w:rPr>
        <w:t xml:space="preserve"> </w:t>
      </w:r>
      <w:r w:rsidR="005B0D1E">
        <w:rPr>
          <w:sz w:val="48"/>
          <w:szCs w:val="48"/>
        </w:rPr>
        <w:t>and What’s About to Happe</w:t>
      </w:r>
      <w:r w:rsidR="009B366A">
        <w:rPr>
          <w:sz w:val="48"/>
          <w:szCs w:val="48"/>
        </w:rPr>
        <w:t>n?</w:t>
      </w:r>
    </w:p>
    <w:p w14:paraId="4D30A3DC" w14:textId="36171968" w:rsidR="00251E20" w:rsidRDefault="00251E20" w:rsidP="00251E20">
      <w:pPr>
        <w:pStyle w:val="MediumHeader-White"/>
        <w:rPr>
          <w:sz w:val="30"/>
          <w:szCs w:val="44"/>
        </w:rPr>
      </w:pPr>
      <w:r>
        <w:rPr>
          <w:sz w:val="30"/>
          <w:szCs w:val="44"/>
        </w:rPr>
        <w:t>Session</w:t>
      </w:r>
      <w:r w:rsidR="0002273C">
        <w:rPr>
          <w:sz w:val="30"/>
          <w:szCs w:val="44"/>
        </w:rPr>
        <w:t xml:space="preserve"> Location</w:t>
      </w:r>
      <w:r>
        <w:rPr>
          <w:sz w:val="30"/>
          <w:szCs w:val="44"/>
        </w:rPr>
        <w:t xml:space="preserve">: </w:t>
      </w:r>
      <w:hyperlink r:id="rId10" w:history="1">
        <w:r w:rsidRPr="00264510">
          <w:rPr>
            <w:rStyle w:val="Hyperlink"/>
            <w:sz w:val="30"/>
            <w:szCs w:val="44"/>
          </w:rPr>
          <w:t>https://ucdenver.zoom.us/j/94223234963</w:t>
        </w:r>
      </w:hyperlink>
      <w:r>
        <w:rPr>
          <w:sz w:val="30"/>
          <w:szCs w:val="44"/>
        </w:rPr>
        <w:t xml:space="preserve"> </w:t>
      </w:r>
    </w:p>
    <w:p w14:paraId="1F0EC33A" w14:textId="11D9959F" w:rsidR="0075661E" w:rsidRDefault="004B7AE9" w:rsidP="00A20CAC">
      <w:pPr>
        <w:pStyle w:val="MediumHeader-White"/>
        <w:spacing w:after="0"/>
      </w:pPr>
      <w:r>
        <w:rPr>
          <w:sz w:val="30"/>
          <w:szCs w:val="44"/>
        </w:rPr>
        <w:t>Tuesday,</w:t>
      </w:r>
      <w:r w:rsidR="009B366A">
        <w:rPr>
          <w:sz w:val="30"/>
          <w:szCs w:val="44"/>
        </w:rPr>
        <w:t xml:space="preserve"> May</w:t>
      </w:r>
      <w:r>
        <w:rPr>
          <w:sz w:val="30"/>
          <w:szCs w:val="44"/>
        </w:rPr>
        <w:t xml:space="preserve"> 1</w:t>
      </w:r>
      <w:r w:rsidR="009B366A">
        <w:rPr>
          <w:sz w:val="30"/>
          <w:szCs w:val="44"/>
        </w:rPr>
        <w:t>8</w:t>
      </w:r>
      <w:r>
        <w:rPr>
          <w:sz w:val="30"/>
          <w:szCs w:val="44"/>
        </w:rPr>
        <w:t>, 202</w:t>
      </w:r>
      <w:r w:rsidR="00E90A7A">
        <w:rPr>
          <w:sz w:val="30"/>
          <w:szCs w:val="44"/>
        </w:rPr>
        <w:t>1</w:t>
      </w:r>
      <w:r>
        <w:rPr>
          <w:sz w:val="30"/>
          <w:szCs w:val="44"/>
        </w:rPr>
        <w:t xml:space="preserve"> (</w:t>
      </w:r>
      <w:r w:rsidR="009B366A">
        <w:rPr>
          <w:sz w:val="30"/>
          <w:szCs w:val="44"/>
        </w:rPr>
        <w:t>12</w:t>
      </w:r>
      <w:r>
        <w:rPr>
          <w:sz w:val="30"/>
          <w:szCs w:val="44"/>
        </w:rPr>
        <w:t>:</w:t>
      </w:r>
      <w:r w:rsidR="009B366A">
        <w:rPr>
          <w:sz w:val="30"/>
          <w:szCs w:val="44"/>
        </w:rPr>
        <w:t>15</w:t>
      </w:r>
      <w:r>
        <w:rPr>
          <w:sz w:val="30"/>
          <w:szCs w:val="44"/>
        </w:rPr>
        <w:t xml:space="preserve"> </w:t>
      </w:r>
      <w:r w:rsidR="009B366A">
        <w:rPr>
          <w:sz w:val="30"/>
          <w:szCs w:val="44"/>
        </w:rPr>
        <w:t>P</w:t>
      </w:r>
      <w:r>
        <w:rPr>
          <w:sz w:val="30"/>
          <w:szCs w:val="44"/>
        </w:rPr>
        <w:t xml:space="preserve">M- </w:t>
      </w:r>
      <w:r w:rsidR="009B366A">
        <w:rPr>
          <w:sz w:val="30"/>
          <w:szCs w:val="44"/>
        </w:rPr>
        <w:t>1</w:t>
      </w:r>
      <w:r>
        <w:rPr>
          <w:sz w:val="30"/>
          <w:szCs w:val="44"/>
        </w:rPr>
        <w:t>:</w:t>
      </w:r>
      <w:r w:rsidR="009B366A">
        <w:rPr>
          <w:sz w:val="30"/>
          <w:szCs w:val="44"/>
        </w:rPr>
        <w:t>15</w:t>
      </w:r>
      <w:r>
        <w:rPr>
          <w:sz w:val="30"/>
          <w:szCs w:val="44"/>
        </w:rPr>
        <w:t xml:space="preserve"> </w:t>
      </w:r>
      <w:r w:rsidR="009B366A">
        <w:rPr>
          <w:sz w:val="30"/>
          <w:szCs w:val="44"/>
        </w:rPr>
        <w:t>P</w:t>
      </w:r>
      <w:r w:rsidR="00251E20">
        <w:rPr>
          <w:sz w:val="30"/>
          <w:szCs w:val="44"/>
        </w:rPr>
        <w:t>M MT)</w:t>
      </w:r>
      <w:r w:rsidR="00251E20">
        <w:br/>
      </w:r>
      <w:r w:rsidR="00251E20" w:rsidRPr="00B23579">
        <w:rPr>
          <w:sz w:val="32"/>
        </w:rPr>
        <w:br/>
      </w:r>
      <w:r w:rsidR="00A21C15" w:rsidRPr="00E470E2">
        <w:rPr>
          <w:sz w:val="28"/>
          <w:szCs w:val="28"/>
        </w:rPr>
        <w:t>Overview, Target Audience and Learner Outcome</w:t>
      </w:r>
    </w:p>
    <w:p w14:paraId="2F438E1D" w14:textId="4DC2339D" w:rsidR="00A21C15" w:rsidRPr="00665735" w:rsidRDefault="00A21C15" w:rsidP="00A21C15">
      <w:pPr>
        <w:pStyle w:val="MediumHeader-White"/>
        <w:rPr>
          <w:b w:val="0"/>
          <w:bCs/>
          <w:sz w:val="24"/>
        </w:rPr>
      </w:pPr>
      <w:r w:rsidRPr="00665735">
        <w:rPr>
          <w:b w:val="0"/>
          <w:bCs/>
          <w:sz w:val="24"/>
        </w:rPr>
        <w:t xml:space="preserve">This </w:t>
      </w:r>
      <w:r w:rsidR="00E470E2" w:rsidRPr="00665735">
        <w:rPr>
          <w:b w:val="0"/>
          <w:bCs/>
          <w:sz w:val="24"/>
        </w:rPr>
        <w:t>ongoing education</w:t>
      </w:r>
      <w:r w:rsidRPr="00665735">
        <w:rPr>
          <w:b w:val="0"/>
          <w:bCs/>
          <w:sz w:val="24"/>
        </w:rPr>
        <w:t xml:space="preserve"> combines clinical presentations, as well as reviews of available evidence for current practice strategies related to physical abuse</w:t>
      </w:r>
      <w:r w:rsidR="00E470E2" w:rsidRPr="00665735">
        <w:rPr>
          <w:b w:val="0"/>
          <w:bCs/>
          <w:sz w:val="24"/>
        </w:rPr>
        <w:t>, s</w:t>
      </w:r>
      <w:r w:rsidRPr="00665735">
        <w:rPr>
          <w:b w:val="0"/>
          <w:bCs/>
          <w:sz w:val="24"/>
        </w:rPr>
        <w:t>exual abuse</w:t>
      </w:r>
      <w:r w:rsidR="00A20CAC">
        <w:rPr>
          <w:b w:val="0"/>
          <w:bCs/>
          <w:sz w:val="24"/>
        </w:rPr>
        <w:t>,</w:t>
      </w:r>
      <w:r w:rsidRPr="00665735">
        <w:rPr>
          <w:b w:val="0"/>
          <w:bCs/>
          <w:sz w:val="24"/>
        </w:rPr>
        <w:t xml:space="preserve"> and </w:t>
      </w:r>
      <w:r w:rsidR="00E470E2" w:rsidRPr="00665735">
        <w:rPr>
          <w:b w:val="0"/>
          <w:bCs/>
          <w:sz w:val="24"/>
        </w:rPr>
        <w:t>b</w:t>
      </w:r>
      <w:r w:rsidRPr="00665735">
        <w:rPr>
          <w:b w:val="0"/>
          <w:bCs/>
          <w:sz w:val="24"/>
        </w:rPr>
        <w:t xml:space="preserve">ehavioral health. The </w:t>
      </w:r>
      <w:r w:rsidR="00E470E2" w:rsidRPr="00665735">
        <w:rPr>
          <w:b w:val="0"/>
          <w:bCs/>
          <w:sz w:val="24"/>
        </w:rPr>
        <w:t>monthly education is intended for new providers who attended the new provider training. Upon completion, the provider</w:t>
      </w:r>
      <w:r w:rsidRPr="00665735">
        <w:rPr>
          <w:b w:val="0"/>
          <w:bCs/>
          <w:sz w:val="24"/>
        </w:rPr>
        <w:t xml:space="preserve"> will </w:t>
      </w:r>
      <w:r w:rsidR="00E470E2" w:rsidRPr="00665735">
        <w:rPr>
          <w:b w:val="0"/>
          <w:bCs/>
          <w:sz w:val="24"/>
        </w:rPr>
        <w:t xml:space="preserve">report increased confidence incorporating </w:t>
      </w:r>
      <w:r w:rsidR="00E36D60" w:rsidRPr="00665735">
        <w:rPr>
          <w:b w:val="0"/>
          <w:bCs/>
          <w:sz w:val="24"/>
        </w:rPr>
        <w:t xml:space="preserve">new </w:t>
      </w:r>
      <w:r w:rsidR="00E470E2" w:rsidRPr="00665735">
        <w:rPr>
          <w:b w:val="0"/>
          <w:bCs/>
          <w:sz w:val="24"/>
        </w:rPr>
        <w:t xml:space="preserve">information </w:t>
      </w:r>
      <w:r w:rsidR="00E36D60" w:rsidRPr="00665735">
        <w:rPr>
          <w:b w:val="0"/>
          <w:bCs/>
          <w:sz w:val="24"/>
        </w:rPr>
        <w:t xml:space="preserve">related to </w:t>
      </w:r>
      <w:r w:rsidR="00E470E2" w:rsidRPr="00665735">
        <w:rPr>
          <w:b w:val="0"/>
          <w:bCs/>
          <w:sz w:val="24"/>
        </w:rPr>
        <w:t xml:space="preserve">medical evaluation and assessment for behavioral health needs with suspected abuse or neglect in children. </w:t>
      </w:r>
    </w:p>
    <w:p w14:paraId="5652EC1A" w14:textId="77777777" w:rsidR="00EA2C0D" w:rsidRPr="00EA2C0D" w:rsidRDefault="00EA2C0D" w:rsidP="00A20CAC">
      <w:pPr>
        <w:pStyle w:val="MediumHeader"/>
        <w:spacing w:after="0"/>
        <w:rPr>
          <w:color w:val="FFFFFF" w:themeColor="background1"/>
          <w:sz w:val="28"/>
          <w:szCs w:val="28"/>
        </w:rPr>
      </w:pPr>
      <w:r w:rsidRPr="00015E52">
        <w:rPr>
          <w:color w:val="FFFFFF" w:themeColor="background1"/>
          <w:sz w:val="28"/>
          <w:szCs w:val="28"/>
        </w:rPr>
        <w:t>Objectives</w:t>
      </w:r>
    </w:p>
    <w:p w14:paraId="74E280DE" w14:textId="01849088" w:rsidR="00015E52" w:rsidRPr="00A20CAC" w:rsidRDefault="00015E52" w:rsidP="00015E5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color w:val="FFFFFF" w:themeColor="background1"/>
          <w:sz w:val="24"/>
        </w:rPr>
      </w:pPr>
      <w:r w:rsidRPr="00A20CAC">
        <w:rPr>
          <w:rFonts w:ascii="Arial" w:eastAsia="Times New Roman" w:hAnsi="Arial" w:cs="Arial"/>
          <w:color w:val="FFFFFF" w:themeColor="background1"/>
          <w:sz w:val="24"/>
        </w:rPr>
        <w:t>Describe the requirements of the federal Family First Prevention Services Act that impact practice.</w:t>
      </w:r>
    </w:p>
    <w:p w14:paraId="10694125" w14:textId="2E42F763" w:rsidR="009B366A" w:rsidRDefault="00015E52" w:rsidP="00015E5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color w:val="FFFFFF" w:themeColor="background1"/>
          <w:sz w:val="24"/>
        </w:rPr>
      </w:pPr>
      <w:r w:rsidRPr="00A20CAC">
        <w:rPr>
          <w:rFonts w:ascii="Arial" w:eastAsia="Times New Roman" w:hAnsi="Arial" w:cs="Arial"/>
          <w:color w:val="FFFFFF" w:themeColor="background1"/>
          <w:sz w:val="24"/>
        </w:rPr>
        <w:t>Understand the direction of American child welfare system improvement and reform, including changes in approaches to safety, treatment</w:t>
      </w:r>
      <w:r w:rsidR="00A20CAC">
        <w:rPr>
          <w:rFonts w:ascii="Arial" w:eastAsia="Times New Roman" w:hAnsi="Arial" w:cs="Arial"/>
          <w:color w:val="FFFFFF" w:themeColor="background1"/>
          <w:sz w:val="24"/>
        </w:rPr>
        <w:t>,</w:t>
      </w:r>
      <w:r w:rsidRPr="00A20CAC">
        <w:rPr>
          <w:rFonts w:ascii="Arial" w:eastAsia="Times New Roman" w:hAnsi="Arial" w:cs="Arial"/>
          <w:color w:val="FFFFFF" w:themeColor="background1"/>
          <w:sz w:val="24"/>
        </w:rPr>
        <w:t xml:space="preserve"> and permanency.</w:t>
      </w:r>
    </w:p>
    <w:p w14:paraId="16DA3F7C" w14:textId="77777777" w:rsidR="00A20CAC" w:rsidRPr="00A20CAC" w:rsidRDefault="00A20CAC" w:rsidP="00A20CAC">
      <w:pPr>
        <w:spacing w:after="0" w:line="240" w:lineRule="auto"/>
        <w:ind w:left="360"/>
        <w:rPr>
          <w:rFonts w:ascii="Arial" w:eastAsia="Times New Roman" w:hAnsi="Arial" w:cs="Arial"/>
          <w:color w:val="FFFFFF" w:themeColor="background1"/>
          <w:sz w:val="24"/>
        </w:rPr>
      </w:pPr>
    </w:p>
    <w:p w14:paraId="7BADBF1E" w14:textId="4E57912D" w:rsidR="0005501B" w:rsidRDefault="00EA2C0D" w:rsidP="00A20CAC">
      <w:pPr>
        <w:pStyle w:val="BodyCopy-White"/>
        <w:spacing w:after="0"/>
        <w:rPr>
          <w:rFonts w:ascii="Arial" w:hAnsi="Arial" w:cs="Arial"/>
          <w:sz w:val="28"/>
          <w:szCs w:val="28"/>
        </w:rPr>
      </w:pPr>
      <w:r w:rsidRPr="00665735">
        <w:rPr>
          <w:rFonts w:ascii="Arial" w:hAnsi="Arial" w:cs="Arial"/>
          <w:b/>
          <w:bCs/>
          <w:sz w:val="28"/>
          <w:szCs w:val="28"/>
        </w:rPr>
        <w:t>Disclosures:</w:t>
      </w:r>
      <w:r w:rsidR="00845A9E">
        <w:rPr>
          <w:rFonts w:ascii="Arial" w:hAnsi="Arial" w:cs="Arial"/>
          <w:sz w:val="28"/>
          <w:szCs w:val="28"/>
        </w:rPr>
        <w:t xml:space="preserve"> </w:t>
      </w:r>
    </w:p>
    <w:p w14:paraId="133023BC" w14:textId="5251E615" w:rsidR="00CD64FF" w:rsidRDefault="0005501B" w:rsidP="0005501B">
      <w:pPr>
        <w:pStyle w:val="BodyCopy-Whi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Planning Committee: </w:t>
      </w:r>
      <w:r w:rsidR="00845A9E" w:rsidRPr="00665735">
        <w:rPr>
          <w:rFonts w:ascii="Arial" w:hAnsi="Arial" w:cs="Arial"/>
          <w:sz w:val="24"/>
        </w:rPr>
        <w:t xml:space="preserve">No </w:t>
      </w:r>
      <w:r w:rsidR="00845A9E">
        <w:rPr>
          <w:rFonts w:ascii="Arial" w:hAnsi="Arial" w:cs="Arial"/>
          <w:sz w:val="24"/>
        </w:rPr>
        <w:t xml:space="preserve">financial </w:t>
      </w:r>
      <w:r w:rsidR="00845A9E" w:rsidRPr="00665735">
        <w:rPr>
          <w:rFonts w:ascii="Arial" w:hAnsi="Arial" w:cs="Arial"/>
          <w:sz w:val="24"/>
        </w:rPr>
        <w:t>disclosures to report for th</w:t>
      </w:r>
      <w:r>
        <w:rPr>
          <w:rFonts w:ascii="Arial" w:hAnsi="Arial" w:cs="Arial"/>
          <w:sz w:val="24"/>
        </w:rPr>
        <w:t>e planning committee</w:t>
      </w:r>
    </w:p>
    <w:p w14:paraId="2AF48989" w14:textId="6E2136F7" w:rsidR="0005501B" w:rsidRPr="00845A9E" w:rsidRDefault="0005501B" w:rsidP="0005501B">
      <w:pPr>
        <w:pStyle w:val="BodyCopy-Whi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Faculty: No financial disclosures to report for faculty presenter and panelists</w:t>
      </w:r>
    </w:p>
    <w:p w14:paraId="6BF7CDC7" w14:textId="2F488E5B" w:rsidR="009B4FA0" w:rsidRDefault="009B4FA0" w:rsidP="0075661E">
      <w:pPr>
        <w:pStyle w:val="BodyCopy-White"/>
      </w:pPr>
      <w:r>
        <w:br w:type="page"/>
      </w:r>
    </w:p>
    <w:p w14:paraId="7D21F3E1" w14:textId="77777777" w:rsidR="009B4FA0" w:rsidRDefault="009B4FA0" w:rsidP="0075661E">
      <w:pPr>
        <w:pStyle w:val="BodyCopy-White"/>
        <w:sectPr w:rsidR="009B4FA0" w:rsidSect="00211F7D">
          <w:headerReference w:type="default" r:id="rId11"/>
          <w:pgSz w:w="12240" w:h="15840"/>
          <w:pgMar w:top="2880" w:right="2160" w:bottom="1080" w:left="1080" w:header="576" w:footer="720" w:gutter="0"/>
          <w:cols w:space="720"/>
          <w:docGrid w:linePitch="360"/>
        </w:sectPr>
      </w:pPr>
    </w:p>
    <w:p w14:paraId="6BD93620" w14:textId="7EFD9F47" w:rsidR="00A16B01" w:rsidRDefault="00A16B01" w:rsidP="00211F7D">
      <w:pPr>
        <w:pStyle w:val="Heading1"/>
        <w:rPr>
          <w:sz w:val="36"/>
          <w:szCs w:val="36"/>
        </w:rPr>
      </w:pPr>
    </w:p>
    <w:p w14:paraId="3561E4F6" w14:textId="66BFD095" w:rsidR="00211F7D" w:rsidRDefault="00541D52" w:rsidP="00211F7D">
      <w:pPr>
        <w:pStyle w:val="Heading1"/>
        <w:rPr>
          <w:sz w:val="36"/>
          <w:szCs w:val="36"/>
        </w:rPr>
      </w:pPr>
      <w:r w:rsidRPr="00FC551B">
        <w:rPr>
          <w:sz w:val="36"/>
          <w:szCs w:val="36"/>
        </w:rPr>
        <w:t>Agenda Day 1</w:t>
      </w:r>
    </w:p>
    <w:p w14:paraId="5B8C01CE" w14:textId="768334E0" w:rsidR="00541D52" w:rsidRPr="00FC551B" w:rsidRDefault="009B366A" w:rsidP="00211F7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12</w:t>
      </w:r>
      <w:r w:rsidR="004B7AE9">
        <w:rPr>
          <w:sz w:val="22"/>
          <w:szCs w:val="22"/>
        </w:rPr>
        <w:t>:</w:t>
      </w:r>
      <w:r w:rsidR="00A01F9D">
        <w:rPr>
          <w:sz w:val="22"/>
          <w:szCs w:val="22"/>
        </w:rPr>
        <w:t>00</w:t>
      </w:r>
      <w:r w:rsidR="004B7AE9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541D52" w:rsidRPr="00FC551B">
        <w:rPr>
          <w:sz w:val="22"/>
          <w:szCs w:val="22"/>
        </w:rPr>
        <w:t xml:space="preserve">.m. </w:t>
      </w:r>
      <w:r w:rsidR="00541D52" w:rsidRPr="00FC551B">
        <w:rPr>
          <w:sz w:val="22"/>
          <w:szCs w:val="22"/>
        </w:rPr>
        <w:tab/>
        <w:t>Pre-session/Game plan huddle</w:t>
      </w:r>
    </w:p>
    <w:p w14:paraId="297CAAB0" w14:textId="178DB7EE" w:rsidR="00541D52" w:rsidRPr="00211F7D" w:rsidRDefault="00541D52" w:rsidP="00541D52">
      <w:pPr>
        <w:pStyle w:val="ListParagraph"/>
        <w:spacing w:after="0"/>
        <w:ind w:left="1440"/>
        <w:rPr>
          <w:i/>
          <w:iCs/>
          <w:color w:val="002060"/>
          <w:sz w:val="22"/>
          <w:szCs w:val="22"/>
        </w:rPr>
      </w:pPr>
      <w:r w:rsidRPr="00211F7D">
        <w:rPr>
          <w:i/>
          <w:iCs/>
          <w:color w:val="002060"/>
          <w:sz w:val="22"/>
          <w:szCs w:val="22"/>
        </w:rPr>
        <w:t>Connect with your ECHO coordinator</w:t>
      </w:r>
    </w:p>
    <w:p w14:paraId="1364FC72" w14:textId="796E47C4" w:rsidR="00541D52" w:rsidRPr="00FC551B" w:rsidRDefault="00541D52" w:rsidP="00541D52">
      <w:pPr>
        <w:spacing w:after="0"/>
        <w:rPr>
          <w:sz w:val="22"/>
          <w:szCs w:val="22"/>
        </w:rPr>
      </w:pPr>
    </w:p>
    <w:p w14:paraId="1A4AB47F" w14:textId="28E5911B" w:rsidR="00541D52" w:rsidRPr="00211F7D" w:rsidRDefault="009B366A" w:rsidP="00541D52">
      <w:pPr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12</w:t>
      </w:r>
      <w:r w:rsidR="004B7AE9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15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p</w:t>
      </w:r>
      <w:r w:rsidR="00541D52" w:rsidRPr="00211F7D">
        <w:rPr>
          <w:b/>
          <w:bCs/>
          <w:color w:val="002060"/>
          <w:sz w:val="22"/>
          <w:szCs w:val="22"/>
        </w:rPr>
        <w:t>.m.</w:t>
      </w:r>
      <w:r w:rsidR="00541D52" w:rsidRPr="00211F7D">
        <w:rPr>
          <w:b/>
          <w:bCs/>
          <w:color w:val="002060"/>
          <w:sz w:val="22"/>
          <w:szCs w:val="22"/>
        </w:rPr>
        <w:tab/>
        <w:t>Start session</w:t>
      </w:r>
    </w:p>
    <w:p w14:paraId="5451DA99" w14:textId="2935FF3E" w:rsidR="00541D52" w:rsidRPr="00211F7D" w:rsidRDefault="00541D52" w:rsidP="00541D52">
      <w:pPr>
        <w:spacing w:after="0"/>
        <w:rPr>
          <w:i/>
          <w:iCs/>
          <w:color w:val="002060"/>
          <w:sz w:val="22"/>
          <w:szCs w:val="22"/>
        </w:rPr>
      </w:pPr>
      <w:r w:rsidRPr="00211F7D">
        <w:rPr>
          <w:color w:val="002060"/>
          <w:sz w:val="22"/>
          <w:szCs w:val="22"/>
        </w:rPr>
        <w:tab/>
      </w:r>
      <w:r w:rsidRPr="00211F7D">
        <w:rPr>
          <w:color w:val="002060"/>
          <w:sz w:val="22"/>
          <w:szCs w:val="22"/>
        </w:rPr>
        <w:tab/>
      </w:r>
      <w:r w:rsidRPr="00211F7D">
        <w:rPr>
          <w:i/>
          <w:iCs/>
          <w:color w:val="002060"/>
          <w:sz w:val="22"/>
          <w:szCs w:val="22"/>
        </w:rPr>
        <w:t>Welcome</w:t>
      </w:r>
    </w:p>
    <w:p w14:paraId="4A87603E" w14:textId="209F2C29" w:rsidR="001129FB" w:rsidRPr="00211F7D" w:rsidRDefault="001129FB" w:rsidP="00541D52">
      <w:pPr>
        <w:spacing w:after="0"/>
        <w:rPr>
          <w:i/>
          <w:iCs/>
          <w:color w:val="002060"/>
          <w:sz w:val="22"/>
          <w:szCs w:val="22"/>
        </w:rPr>
      </w:pPr>
    </w:p>
    <w:p w14:paraId="4AFDA274" w14:textId="662BFFDC" w:rsidR="00211F7D" w:rsidRDefault="009B366A" w:rsidP="00211F7D">
      <w:pPr>
        <w:spacing w:after="0"/>
        <w:ind w:left="1440" w:hanging="1440"/>
        <w:rPr>
          <w:b/>
          <w:bCs/>
          <w:i/>
          <w:iCs/>
          <w:color w:val="1F3864" w:themeColor="accent1" w:themeShade="8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12</w:t>
      </w:r>
      <w:r w:rsidR="004B7AE9" w:rsidRPr="00267F4E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18</w:t>
      </w:r>
      <w:r w:rsidR="004B7AE9" w:rsidRPr="00267F4E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p</w:t>
      </w:r>
      <w:r w:rsidR="00541D52" w:rsidRPr="00267F4E">
        <w:rPr>
          <w:b/>
          <w:bCs/>
          <w:color w:val="002060"/>
          <w:sz w:val="22"/>
          <w:szCs w:val="22"/>
        </w:rPr>
        <w:t>.m.</w:t>
      </w:r>
      <w:r w:rsidR="00541D52" w:rsidRPr="00267F4E">
        <w:rPr>
          <w:b/>
          <w:bCs/>
          <w:color w:val="002060"/>
          <w:sz w:val="22"/>
          <w:szCs w:val="22"/>
        </w:rPr>
        <w:tab/>
      </w:r>
      <w:r>
        <w:rPr>
          <w:b/>
          <w:bCs/>
          <w:i/>
          <w:iCs/>
          <w:color w:val="1F3864" w:themeColor="accent1" w:themeShade="80"/>
          <w:sz w:val="22"/>
          <w:szCs w:val="22"/>
        </w:rPr>
        <w:t xml:space="preserve">What’s Going </w:t>
      </w:r>
      <w:proofErr w:type="gramStart"/>
      <w:r>
        <w:rPr>
          <w:b/>
          <w:bCs/>
          <w:i/>
          <w:iCs/>
          <w:color w:val="1F3864" w:themeColor="accent1" w:themeShade="80"/>
          <w:sz w:val="22"/>
          <w:szCs w:val="22"/>
        </w:rPr>
        <w:t>On</w:t>
      </w:r>
      <w:proofErr w:type="gramEnd"/>
      <w:r>
        <w:rPr>
          <w:b/>
          <w:bCs/>
          <w:i/>
          <w:iCs/>
          <w:color w:val="1F3864" w:themeColor="accent1" w:themeShade="80"/>
          <w:sz w:val="22"/>
          <w:szCs w:val="22"/>
        </w:rPr>
        <w:t xml:space="preserve"> With Child Welfare and What’s About to Happen? </w:t>
      </w:r>
    </w:p>
    <w:p w14:paraId="25AEC27A" w14:textId="17F65EA7" w:rsidR="00267F4E" w:rsidRPr="00442DAF" w:rsidRDefault="00267F4E" w:rsidP="00211F7D">
      <w:pPr>
        <w:spacing w:after="0"/>
        <w:ind w:left="1440" w:hanging="1440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 w:rsidR="009B366A">
        <w:rPr>
          <w:color w:val="002060"/>
          <w:sz w:val="22"/>
          <w:szCs w:val="22"/>
        </w:rPr>
        <w:t>Kendall Marlowe</w:t>
      </w:r>
      <w:r w:rsidRPr="00442DAF">
        <w:rPr>
          <w:color w:val="002060"/>
          <w:sz w:val="22"/>
          <w:szCs w:val="22"/>
        </w:rPr>
        <w:t xml:space="preserve">, </w:t>
      </w:r>
      <w:r w:rsidR="009B366A">
        <w:rPr>
          <w:color w:val="002060"/>
          <w:sz w:val="22"/>
          <w:szCs w:val="22"/>
        </w:rPr>
        <w:t>MA, JD</w:t>
      </w:r>
      <w:r w:rsidRPr="00442DAF">
        <w:rPr>
          <w:color w:val="002060"/>
          <w:sz w:val="22"/>
          <w:szCs w:val="22"/>
        </w:rPr>
        <w:t xml:space="preserve"> </w:t>
      </w:r>
    </w:p>
    <w:p w14:paraId="6DA0F37F" w14:textId="0722553A" w:rsidR="00267F4E" w:rsidRPr="00442DAF" w:rsidRDefault="00267F4E" w:rsidP="008534AA">
      <w:pPr>
        <w:spacing w:after="0"/>
        <w:ind w:left="1440" w:hanging="1440"/>
        <w:rPr>
          <w:i/>
          <w:iCs/>
          <w:color w:val="002060"/>
          <w:sz w:val="22"/>
          <w:szCs w:val="22"/>
        </w:rPr>
      </w:pPr>
      <w:r w:rsidRPr="00442DAF">
        <w:rPr>
          <w:i/>
          <w:iCs/>
          <w:color w:val="002060"/>
          <w:sz w:val="22"/>
          <w:szCs w:val="22"/>
        </w:rPr>
        <w:tab/>
      </w:r>
      <w:r w:rsidR="008534AA">
        <w:rPr>
          <w:i/>
          <w:iCs/>
          <w:color w:val="002060"/>
          <w:sz w:val="22"/>
          <w:szCs w:val="22"/>
        </w:rPr>
        <w:t xml:space="preserve">Legal Manager, Child Welfare Training System, Faculty Instructor, Department of Pediatrics, University of Colorado School of Medicine </w:t>
      </w:r>
    </w:p>
    <w:p w14:paraId="527CEBE3" w14:textId="16AAF7AA" w:rsidR="001129FB" w:rsidRPr="00211F7D" w:rsidRDefault="00541D52" w:rsidP="00541D52">
      <w:pPr>
        <w:spacing w:after="0"/>
        <w:rPr>
          <w:i/>
          <w:iCs/>
          <w:color w:val="002060"/>
          <w:sz w:val="22"/>
          <w:szCs w:val="22"/>
        </w:rPr>
      </w:pPr>
      <w:r w:rsidRPr="00211F7D">
        <w:rPr>
          <w:color w:val="002060"/>
          <w:sz w:val="22"/>
          <w:szCs w:val="22"/>
        </w:rPr>
        <w:tab/>
      </w:r>
      <w:r w:rsidRPr="00211F7D">
        <w:rPr>
          <w:color w:val="002060"/>
          <w:sz w:val="22"/>
          <w:szCs w:val="22"/>
        </w:rPr>
        <w:tab/>
      </w:r>
    </w:p>
    <w:p w14:paraId="08B171AC" w14:textId="3C52C00B" w:rsidR="001129FB" w:rsidRDefault="00A01F9D" w:rsidP="00541D52">
      <w:pPr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12:48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p</w:t>
      </w:r>
      <w:r w:rsidR="001129FB" w:rsidRPr="00211F7D">
        <w:rPr>
          <w:b/>
          <w:bCs/>
          <w:color w:val="002060"/>
          <w:sz w:val="22"/>
          <w:szCs w:val="22"/>
        </w:rPr>
        <w:t>.m.</w:t>
      </w:r>
      <w:r w:rsidR="001129FB" w:rsidRPr="00211F7D">
        <w:rPr>
          <w:b/>
          <w:bCs/>
          <w:color w:val="002060"/>
          <w:sz w:val="22"/>
          <w:szCs w:val="22"/>
        </w:rPr>
        <w:tab/>
        <w:t>Q&amp;A for presenter</w:t>
      </w:r>
    </w:p>
    <w:p w14:paraId="76F4836B" w14:textId="1D629CC7" w:rsidR="000835A3" w:rsidRDefault="000835A3" w:rsidP="00541D52">
      <w:pPr>
        <w:spacing w:after="0"/>
        <w:rPr>
          <w:b/>
          <w:bCs/>
          <w:color w:val="002060"/>
          <w:sz w:val="22"/>
          <w:szCs w:val="22"/>
        </w:rPr>
      </w:pPr>
    </w:p>
    <w:p w14:paraId="6B255056" w14:textId="0248805C" w:rsidR="000835A3" w:rsidRDefault="00A01F9D" w:rsidP="00541D52">
      <w:pPr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12</w:t>
      </w:r>
      <w:r w:rsidR="004B7AE9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58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p</w:t>
      </w:r>
      <w:r w:rsidR="000835A3">
        <w:rPr>
          <w:b/>
          <w:bCs/>
          <w:color w:val="002060"/>
          <w:sz w:val="22"/>
          <w:szCs w:val="22"/>
        </w:rPr>
        <w:t>.m.</w:t>
      </w:r>
      <w:r w:rsidR="000835A3">
        <w:rPr>
          <w:b/>
          <w:bCs/>
          <w:color w:val="002060"/>
          <w:sz w:val="22"/>
          <w:szCs w:val="22"/>
        </w:rPr>
        <w:tab/>
        <w:t>Case Presentation/Discussion</w:t>
      </w:r>
    </w:p>
    <w:p w14:paraId="668F3089" w14:textId="77777777" w:rsidR="00267F4E" w:rsidRDefault="005150A9" w:rsidP="00541D52">
      <w:pPr>
        <w:spacing w:after="0"/>
        <w:rPr>
          <w:bCs/>
          <w:i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Cs/>
          <w:i/>
          <w:color w:val="002060"/>
          <w:sz w:val="22"/>
          <w:szCs w:val="22"/>
        </w:rPr>
        <w:t>Panel of Experts:</w:t>
      </w:r>
    </w:p>
    <w:p w14:paraId="4AD5A990" w14:textId="39C1720A" w:rsidR="005150A9" w:rsidRDefault="00633B46" w:rsidP="005150A9">
      <w:pPr>
        <w:spacing w:after="0"/>
        <w:ind w:left="1440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-</w:t>
      </w:r>
      <w:r w:rsidR="005150A9">
        <w:rPr>
          <w:bCs/>
          <w:i/>
          <w:color w:val="002060"/>
          <w:sz w:val="22"/>
          <w:szCs w:val="22"/>
        </w:rPr>
        <w:t>Matt Dodson, LCSW, Director</w:t>
      </w:r>
      <w:r>
        <w:rPr>
          <w:bCs/>
          <w:i/>
          <w:color w:val="002060"/>
          <w:sz w:val="22"/>
          <w:szCs w:val="22"/>
        </w:rPr>
        <w:t>,</w:t>
      </w:r>
      <w:r w:rsidR="005150A9">
        <w:rPr>
          <w:bCs/>
          <w:i/>
          <w:color w:val="002060"/>
          <w:sz w:val="22"/>
          <w:szCs w:val="22"/>
        </w:rPr>
        <w:t xml:space="preserve"> Archuleta </w:t>
      </w:r>
      <w:r>
        <w:rPr>
          <w:bCs/>
          <w:i/>
          <w:color w:val="002060"/>
          <w:sz w:val="22"/>
          <w:szCs w:val="22"/>
        </w:rPr>
        <w:t>County Human Services</w:t>
      </w:r>
    </w:p>
    <w:p w14:paraId="1DBF3079" w14:textId="12BD5128" w:rsidR="005150A9" w:rsidRDefault="00633B46" w:rsidP="00633B46">
      <w:pPr>
        <w:spacing w:after="0"/>
        <w:ind w:left="1440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-</w:t>
      </w:r>
      <w:r w:rsidR="005150A9">
        <w:rPr>
          <w:bCs/>
          <w:i/>
          <w:color w:val="002060"/>
          <w:sz w:val="22"/>
          <w:szCs w:val="22"/>
        </w:rPr>
        <w:t xml:space="preserve">Randy Fons, </w:t>
      </w:r>
      <w:r>
        <w:rPr>
          <w:bCs/>
          <w:i/>
          <w:color w:val="002060"/>
          <w:sz w:val="22"/>
          <w:szCs w:val="22"/>
        </w:rPr>
        <w:t xml:space="preserve">J.D., Deputy Executive Director, Rocky Mountain Children’s Law Center </w:t>
      </w:r>
    </w:p>
    <w:p w14:paraId="3E0E9CA7" w14:textId="7D07430D" w:rsidR="005150A9" w:rsidRPr="00A01F9D" w:rsidRDefault="00633B46" w:rsidP="00633B46">
      <w:pPr>
        <w:spacing w:after="0"/>
        <w:ind w:left="1440"/>
        <w:rPr>
          <w:bCs/>
          <w:i/>
          <w:color w:val="1F3864" w:themeColor="accent1" w:themeShade="8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-</w:t>
      </w:r>
      <w:r w:rsidR="005150A9">
        <w:rPr>
          <w:bCs/>
          <w:i/>
          <w:color w:val="002060"/>
          <w:sz w:val="22"/>
          <w:szCs w:val="22"/>
        </w:rPr>
        <w:t>Angela Ramos,</w:t>
      </w:r>
      <w:r>
        <w:rPr>
          <w:bCs/>
          <w:i/>
          <w:color w:val="002060"/>
          <w:sz w:val="22"/>
          <w:szCs w:val="22"/>
        </w:rPr>
        <w:t xml:space="preserve"> Parent Partner, Denver Parent Advocates Lending </w:t>
      </w:r>
      <w:r w:rsidRPr="00A01F9D">
        <w:rPr>
          <w:bCs/>
          <w:i/>
          <w:color w:val="1F3864" w:themeColor="accent1" w:themeShade="80"/>
          <w:sz w:val="22"/>
          <w:szCs w:val="22"/>
        </w:rPr>
        <w:t>Support (DPALS)</w:t>
      </w:r>
    </w:p>
    <w:p w14:paraId="1AA4382B" w14:textId="63DD7FDF" w:rsidR="00A01F9D" w:rsidRPr="00A01F9D" w:rsidRDefault="00A01F9D" w:rsidP="00A01F9D">
      <w:pPr>
        <w:ind w:left="1440"/>
        <w:textAlignment w:val="baseline"/>
        <w:rPr>
          <w:i/>
          <w:color w:val="1F3864" w:themeColor="accent1" w:themeShade="80"/>
          <w:sz w:val="22"/>
          <w:szCs w:val="22"/>
          <w:bdr w:val="none" w:sz="0" w:space="0" w:color="auto" w:frame="1"/>
        </w:rPr>
      </w:pPr>
      <w:r w:rsidRPr="00A01F9D">
        <w:rPr>
          <w:bCs/>
          <w:i/>
          <w:color w:val="1F3864" w:themeColor="accent1" w:themeShade="80"/>
          <w:sz w:val="22"/>
          <w:szCs w:val="22"/>
        </w:rPr>
        <w:t>-Lou Felipe</w:t>
      </w:r>
      <w:r w:rsidRPr="00A01F9D">
        <w:rPr>
          <w:rFonts w:cstheme="minorHAnsi"/>
          <w:bCs/>
          <w:i/>
          <w:color w:val="1F3864" w:themeColor="accent1" w:themeShade="80"/>
          <w:sz w:val="22"/>
          <w:szCs w:val="22"/>
        </w:rPr>
        <w:t xml:space="preserve">, </w:t>
      </w:r>
      <w:r w:rsidRPr="00A01F9D">
        <w:rPr>
          <w:rFonts w:cstheme="minorHAnsi"/>
          <w:i/>
          <w:color w:val="1F3864" w:themeColor="accent1" w:themeShade="80"/>
          <w:sz w:val="22"/>
          <w:szCs w:val="22"/>
          <w:bdr w:val="none" w:sz="0" w:space="0" w:color="auto" w:frame="1"/>
        </w:rPr>
        <w:t>Assistant Professor</w:t>
      </w:r>
      <w:r w:rsidRPr="00A01F9D">
        <w:rPr>
          <w:i/>
          <w:color w:val="1F3864" w:themeColor="accent1" w:themeShade="80"/>
          <w:sz w:val="22"/>
          <w:szCs w:val="22"/>
          <w:bdr w:val="none" w:sz="0" w:space="0" w:color="auto" w:frame="1"/>
        </w:rPr>
        <w:t>, Deputy Director, </w:t>
      </w:r>
      <w:r w:rsidRPr="00A01F9D">
        <w:rPr>
          <w:i/>
          <w:color w:val="1F3864" w:themeColor="accent1" w:themeShade="80"/>
          <w:sz w:val="22"/>
          <w:szCs w:val="22"/>
          <w:bdr w:val="none" w:sz="0" w:space="0" w:color="auto" w:frame="1"/>
          <w:shd w:val="clear" w:color="auto" w:fill="FFFFFF"/>
        </w:rPr>
        <w:t>START Clinic</w:t>
      </w:r>
      <w:r w:rsidRPr="00A01F9D">
        <w:rPr>
          <w:i/>
          <w:color w:val="1F3864" w:themeColor="accent1" w:themeShade="80"/>
          <w:sz w:val="22"/>
          <w:szCs w:val="22"/>
          <w:bdr w:val="none" w:sz="0" w:space="0" w:color="auto" w:frame="1"/>
        </w:rPr>
        <w:t>, CU School of Medicine, Department of Psychiatry</w:t>
      </w:r>
    </w:p>
    <w:p w14:paraId="4F833F24" w14:textId="17F9D89B" w:rsidR="001129FB" w:rsidRPr="00211F7D" w:rsidRDefault="001129FB" w:rsidP="00541D52">
      <w:pPr>
        <w:spacing w:after="0"/>
        <w:rPr>
          <w:color w:val="002060"/>
          <w:sz w:val="22"/>
          <w:szCs w:val="22"/>
        </w:rPr>
      </w:pPr>
    </w:p>
    <w:p w14:paraId="01354BCE" w14:textId="70844779" w:rsidR="00541D52" w:rsidRDefault="00A01F9D" w:rsidP="000835A3">
      <w:pPr>
        <w:spacing w:after="0"/>
        <w:ind w:left="1440" w:hanging="144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1</w:t>
      </w:r>
      <w:r w:rsidR="004B7AE9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15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p</w:t>
      </w:r>
      <w:r w:rsidR="00ED7BAD">
        <w:rPr>
          <w:b/>
          <w:bCs/>
          <w:color w:val="002060"/>
          <w:sz w:val="22"/>
          <w:szCs w:val="22"/>
        </w:rPr>
        <w:t xml:space="preserve">.m. </w:t>
      </w:r>
      <w:r w:rsidR="00ED7BAD">
        <w:rPr>
          <w:b/>
          <w:bCs/>
          <w:color w:val="002060"/>
          <w:sz w:val="22"/>
          <w:szCs w:val="22"/>
        </w:rPr>
        <w:tab/>
        <w:t>Closing Remarks &amp; Adjourn</w:t>
      </w:r>
    </w:p>
    <w:p w14:paraId="6DB4B1A5" w14:textId="145340AB" w:rsidR="000835A3" w:rsidRDefault="000835A3" w:rsidP="000835A3">
      <w:pPr>
        <w:spacing w:after="0"/>
        <w:ind w:left="1440" w:hanging="1440"/>
        <w:rPr>
          <w:bCs/>
          <w:i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>
        <w:rPr>
          <w:bCs/>
          <w:i/>
          <w:color w:val="002060"/>
          <w:sz w:val="22"/>
          <w:szCs w:val="22"/>
        </w:rPr>
        <w:t>Evaluation</w:t>
      </w:r>
      <w:r w:rsidR="0006293D">
        <w:rPr>
          <w:bCs/>
          <w:i/>
          <w:color w:val="002060"/>
          <w:sz w:val="22"/>
          <w:szCs w:val="22"/>
        </w:rPr>
        <w:t xml:space="preserve"> reminder</w:t>
      </w:r>
      <w:r w:rsidR="00EC28D3">
        <w:rPr>
          <w:bCs/>
          <w:i/>
          <w:color w:val="002060"/>
          <w:sz w:val="22"/>
          <w:szCs w:val="22"/>
        </w:rPr>
        <w:t>,</w:t>
      </w:r>
    </w:p>
    <w:p w14:paraId="45A393D5" w14:textId="46CA619B" w:rsidR="000835A3" w:rsidRPr="000835A3" w:rsidRDefault="0006293D" w:rsidP="000835A3">
      <w:pPr>
        <w:spacing w:after="0"/>
        <w:ind w:left="1440" w:hanging="1440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ab/>
      </w:r>
      <w:r w:rsidR="00E90A7A">
        <w:rPr>
          <w:bCs/>
          <w:i/>
          <w:color w:val="002060"/>
          <w:sz w:val="22"/>
          <w:szCs w:val="22"/>
        </w:rPr>
        <w:t>March</w:t>
      </w:r>
      <w:r>
        <w:rPr>
          <w:bCs/>
          <w:i/>
          <w:color w:val="002060"/>
          <w:sz w:val="22"/>
          <w:szCs w:val="22"/>
        </w:rPr>
        <w:t xml:space="preserve"> session reminder</w:t>
      </w:r>
    </w:p>
    <w:p w14:paraId="64482E78" w14:textId="1390AA14" w:rsidR="00211F7D" w:rsidRPr="00211F7D" w:rsidRDefault="00211F7D" w:rsidP="00541D52">
      <w:pPr>
        <w:spacing w:after="0"/>
        <w:rPr>
          <w:b/>
          <w:bCs/>
          <w:color w:val="002060"/>
          <w:sz w:val="22"/>
          <w:szCs w:val="22"/>
        </w:rPr>
      </w:pPr>
    </w:p>
    <w:p w14:paraId="17281609" w14:textId="27D03D76" w:rsidR="00541D52" w:rsidRDefault="00541D52" w:rsidP="00541D52">
      <w:pPr>
        <w:spacing w:after="0"/>
      </w:pPr>
      <w:r>
        <w:tab/>
      </w:r>
      <w:r>
        <w:tab/>
      </w:r>
    </w:p>
    <w:p w14:paraId="53A92098" w14:textId="58BB8A21" w:rsidR="00EA2C0D" w:rsidRDefault="00EA2C0D" w:rsidP="00D05E36">
      <w:pPr>
        <w:pStyle w:val="Heading1"/>
        <w:rPr>
          <w:sz w:val="36"/>
          <w:szCs w:val="36"/>
        </w:rPr>
      </w:pPr>
    </w:p>
    <w:p w14:paraId="2DD7C80B" w14:textId="1B3C6052" w:rsidR="00EA2C0D" w:rsidRDefault="00EA2C0D" w:rsidP="00EA2C0D"/>
    <w:p w14:paraId="1B05F26D" w14:textId="34D82602" w:rsidR="00EA2C0D" w:rsidRDefault="000A5408" w:rsidP="00EA2C0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58120" wp14:editId="7AEA3289">
            <wp:simplePos x="0" y="0"/>
            <wp:positionH relativeFrom="column">
              <wp:posOffset>-28575</wp:posOffset>
            </wp:positionH>
            <wp:positionV relativeFrom="paragraph">
              <wp:posOffset>133350</wp:posOffset>
            </wp:positionV>
            <wp:extent cx="3200400" cy="1463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4E94" w14:textId="3DDD50EF" w:rsidR="000A5408" w:rsidRDefault="000A5408" w:rsidP="00D05E36">
      <w:pPr>
        <w:pStyle w:val="Heading1"/>
        <w:rPr>
          <w:sz w:val="36"/>
          <w:szCs w:val="36"/>
        </w:rPr>
      </w:pPr>
    </w:p>
    <w:p w14:paraId="27DE84AD" w14:textId="77777777" w:rsidR="004B7AE9" w:rsidRPr="00211F7D" w:rsidRDefault="004B7AE9" w:rsidP="004B7AE9">
      <w:pPr>
        <w:pStyle w:val="Heading1"/>
        <w:rPr>
          <w:sz w:val="36"/>
          <w:szCs w:val="36"/>
        </w:rPr>
      </w:pPr>
      <w:r w:rsidRPr="00211F7D">
        <w:rPr>
          <w:sz w:val="36"/>
          <w:szCs w:val="36"/>
        </w:rPr>
        <w:t>Continuing Education Credit</w:t>
      </w:r>
    </w:p>
    <w:p w14:paraId="1E949C45" w14:textId="77777777" w:rsidR="004B7AE9" w:rsidRDefault="004B7AE9" w:rsidP="004B7AE9">
      <w:pPr>
        <w:pStyle w:val="BodyCopy-Smallest"/>
        <w:spacing w:after="120"/>
        <w:rPr>
          <w:color w:val="002060"/>
          <w:sz w:val="22"/>
          <w:szCs w:val="22"/>
        </w:rPr>
      </w:pPr>
      <w:r w:rsidRPr="00EA2C0D">
        <w:rPr>
          <w:b/>
          <w:bCs/>
          <w:color w:val="002060"/>
          <w:sz w:val="22"/>
          <w:szCs w:val="22"/>
        </w:rPr>
        <w:t>Continuing Medical Education</w:t>
      </w:r>
      <w:r w:rsidRPr="00EA2C0D">
        <w:rPr>
          <w:color w:val="002060"/>
          <w:sz w:val="22"/>
          <w:szCs w:val="22"/>
        </w:rPr>
        <w:t xml:space="preserve">: Children's Hospital Colorado is accredited by the Accreditation Council for Continuing Medical Education to provide continuing medical education for physicians. </w:t>
      </w:r>
    </w:p>
    <w:p w14:paraId="463BC39E" w14:textId="77777777" w:rsidR="004B7AE9" w:rsidRPr="00EA2C0D" w:rsidRDefault="004B7AE9" w:rsidP="004B7AE9">
      <w:pPr>
        <w:pStyle w:val="BodyCopy-Smallest"/>
        <w:spacing w:after="120"/>
        <w:rPr>
          <w:color w:val="002060"/>
          <w:sz w:val="22"/>
          <w:szCs w:val="22"/>
        </w:rPr>
      </w:pPr>
      <w:r w:rsidRPr="008B0F89">
        <w:rPr>
          <w:color w:val="002060"/>
          <w:sz w:val="22"/>
          <w:szCs w:val="22"/>
        </w:rPr>
        <w:t xml:space="preserve">Children's Hospital Colorado designates this </w:t>
      </w:r>
      <w:r>
        <w:rPr>
          <w:color w:val="002060"/>
          <w:sz w:val="22"/>
          <w:szCs w:val="22"/>
        </w:rPr>
        <w:t xml:space="preserve">  </w:t>
      </w:r>
      <w:r w:rsidRPr="008B0F89">
        <w:rPr>
          <w:color w:val="002060"/>
          <w:sz w:val="22"/>
          <w:szCs w:val="22"/>
        </w:rPr>
        <w:t>Other activity (Internet Live Course) for a</w:t>
      </w:r>
      <w:r>
        <w:rPr>
          <w:color w:val="002060"/>
          <w:sz w:val="22"/>
          <w:szCs w:val="22"/>
        </w:rPr>
        <w:t xml:space="preserve"> </w:t>
      </w:r>
      <w:r w:rsidRPr="008B0F89">
        <w:rPr>
          <w:color w:val="002060"/>
          <w:sz w:val="22"/>
          <w:szCs w:val="22"/>
        </w:rPr>
        <w:t>maximum of</w:t>
      </w:r>
      <w:r>
        <w:rPr>
          <w:color w:val="002060"/>
          <w:sz w:val="22"/>
          <w:szCs w:val="22"/>
        </w:rPr>
        <w:t xml:space="preserve"> </w:t>
      </w:r>
      <w:r w:rsidRPr="008B0F89">
        <w:rPr>
          <w:color w:val="002060"/>
          <w:sz w:val="22"/>
          <w:szCs w:val="22"/>
        </w:rPr>
        <w:t xml:space="preserve">1 </w:t>
      </w:r>
      <w:r w:rsidRPr="008B0F89">
        <w:rPr>
          <w:i/>
          <w:iCs/>
          <w:color w:val="002060"/>
          <w:sz w:val="22"/>
          <w:szCs w:val="22"/>
        </w:rPr>
        <w:t>AMA PRA Category 1 Credit(s)</w:t>
      </w:r>
      <w:r>
        <w:rPr>
          <w:color w:val="002060"/>
          <w:sz w:val="22"/>
          <w:szCs w:val="22"/>
        </w:rPr>
        <w:t>™</w:t>
      </w:r>
      <w:r w:rsidRPr="008B0F89">
        <w:rPr>
          <w:color w:val="002060"/>
          <w:sz w:val="22"/>
          <w:szCs w:val="22"/>
        </w:rPr>
        <w:t>. Physicians should only claim credit</w:t>
      </w:r>
      <w:r>
        <w:rPr>
          <w:color w:val="002060"/>
          <w:sz w:val="22"/>
          <w:szCs w:val="22"/>
        </w:rPr>
        <w:t xml:space="preserve"> </w:t>
      </w:r>
      <w:r w:rsidRPr="008B0F89">
        <w:rPr>
          <w:color w:val="002060"/>
          <w:sz w:val="22"/>
          <w:szCs w:val="22"/>
        </w:rPr>
        <w:t>commensurate with the extent of their participation in the activity.</w:t>
      </w:r>
      <w:r>
        <w:rPr>
          <w:color w:val="002060"/>
          <w:sz w:val="22"/>
          <w:szCs w:val="22"/>
        </w:rPr>
        <w:t xml:space="preserve"> </w:t>
      </w:r>
    </w:p>
    <w:p w14:paraId="7DCC5D99" w14:textId="77777777" w:rsidR="004B7AE9" w:rsidRDefault="004B7AE9" w:rsidP="004B7AE9">
      <w:pPr>
        <w:pStyle w:val="BodyCopy-Smallest"/>
        <w:rPr>
          <w:color w:val="002060"/>
          <w:sz w:val="22"/>
          <w:szCs w:val="22"/>
        </w:rPr>
      </w:pPr>
      <w:r w:rsidRPr="00EA2C0D">
        <w:rPr>
          <w:b/>
          <w:bCs/>
          <w:color w:val="002060"/>
          <w:sz w:val="22"/>
          <w:szCs w:val="22"/>
        </w:rPr>
        <w:t>Nursing Continuing Professional Development:</w:t>
      </w:r>
      <w:r w:rsidRPr="00EA2C0D">
        <w:rPr>
          <w:color w:val="002060"/>
          <w:sz w:val="22"/>
          <w:szCs w:val="22"/>
        </w:rPr>
        <w:t xml:space="preserve"> Children’s Hospital Colorado is approved as provider of nursing continuing professional development by the Colorado Nurses Association, an accredited approver by the American Nurses Credentialing Center’s Commission on Accreditation. </w:t>
      </w:r>
    </w:p>
    <w:p w14:paraId="242FACF9" w14:textId="77777777" w:rsidR="004B7AE9" w:rsidRDefault="004B7AE9" w:rsidP="004B7AE9">
      <w:pPr>
        <w:pStyle w:val="BodyCopy-Smallest"/>
        <w:rPr>
          <w:color w:val="002060"/>
          <w:sz w:val="22"/>
          <w:szCs w:val="22"/>
        </w:rPr>
      </w:pPr>
      <w:r w:rsidRPr="00EA2C0D">
        <w:rPr>
          <w:color w:val="002060"/>
          <w:sz w:val="22"/>
          <w:szCs w:val="22"/>
        </w:rPr>
        <w:t>This educational activity for 1.0 nursing contact hour is provided by Children’s Hospital Colorado.</w:t>
      </w:r>
      <w:r>
        <w:rPr>
          <w:color w:val="002060"/>
          <w:sz w:val="22"/>
          <w:szCs w:val="22"/>
        </w:rPr>
        <w:t xml:space="preserve"> A</w:t>
      </w:r>
      <w:r w:rsidRPr="00EA2C0D">
        <w:rPr>
          <w:color w:val="002060"/>
          <w:sz w:val="22"/>
          <w:szCs w:val="22"/>
        </w:rPr>
        <w:t>ttendance and completion of the evaluation are required to obtain NCPD contact hours.</w:t>
      </w:r>
    </w:p>
    <w:p w14:paraId="540B7FA2" w14:textId="77777777" w:rsidR="004B7AE9" w:rsidRPr="00EA2C0D" w:rsidRDefault="004B7AE9" w:rsidP="004B7AE9">
      <w:pPr>
        <w:rPr>
          <w:color w:val="002060"/>
          <w:sz w:val="22"/>
          <w:szCs w:val="22"/>
        </w:rPr>
      </w:pPr>
      <w:r w:rsidRPr="00EA2C0D">
        <w:rPr>
          <w:rFonts w:ascii="Arial" w:hAnsi="Arial" w:cs="Arial"/>
          <w:b/>
          <w:bCs/>
          <w:color w:val="002060"/>
          <w:sz w:val="28"/>
          <w:szCs w:val="28"/>
        </w:rPr>
        <w:t>Further Information:</w:t>
      </w:r>
      <w:r w:rsidRPr="00EA2C0D">
        <w:rPr>
          <w:rFonts w:ascii="Arial" w:hAnsi="Arial" w:cs="Arial"/>
          <w:color w:val="002060"/>
          <w:sz w:val="24"/>
        </w:rPr>
        <w:t xml:space="preserve"> </w:t>
      </w:r>
      <w:r w:rsidRPr="00EA2C0D">
        <w:rPr>
          <w:rFonts w:cs="Arial"/>
          <w:color w:val="002060"/>
          <w:sz w:val="22"/>
          <w:szCs w:val="22"/>
        </w:rPr>
        <w:t xml:space="preserve">contact Sarah Hunt, </w:t>
      </w:r>
      <w:hyperlink r:id="rId13" w:history="1">
        <w:r w:rsidRPr="00EA2C0D">
          <w:rPr>
            <w:rStyle w:val="Hyperlink"/>
            <w:rFonts w:cs="Arial"/>
            <w:color w:val="002060"/>
            <w:sz w:val="22"/>
            <w:szCs w:val="22"/>
          </w:rPr>
          <w:t>sarah.e.hunt@cuanschutz.edu</w:t>
        </w:r>
      </w:hyperlink>
      <w:r w:rsidRPr="00EA2C0D">
        <w:rPr>
          <w:rFonts w:cs="Arial"/>
          <w:color w:val="002060"/>
          <w:sz w:val="22"/>
          <w:szCs w:val="22"/>
        </w:rPr>
        <w:t xml:space="preserve"> or 720-864-5106</w:t>
      </w:r>
    </w:p>
    <w:p w14:paraId="1F63B207" w14:textId="2192081F" w:rsidR="00EA2C0D" w:rsidRPr="00EA2C0D" w:rsidRDefault="00EA2C0D" w:rsidP="00D87DF5">
      <w:pPr>
        <w:pStyle w:val="BodyCopy-Smallest"/>
        <w:rPr>
          <w:color w:val="002060"/>
          <w:sz w:val="22"/>
          <w:szCs w:val="22"/>
        </w:rPr>
      </w:pPr>
    </w:p>
    <w:sectPr w:rsidR="00EA2C0D" w:rsidRPr="00EA2C0D" w:rsidSect="00211F7D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0BCE" w14:textId="77777777" w:rsidR="00E307E7" w:rsidRDefault="00E307E7" w:rsidP="0075661E">
      <w:pPr>
        <w:spacing w:after="0" w:line="240" w:lineRule="auto"/>
      </w:pPr>
      <w:r>
        <w:separator/>
      </w:r>
    </w:p>
  </w:endnote>
  <w:endnote w:type="continuationSeparator" w:id="0">
    <w:p w14:paraId="4958BD59" w14:textId="77777777" w:rsidR="00E307E7" w:rsidRDefault="00E307E7" w:rsidP="0075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5B3B" w14:textId="77777777" w:rsidR="00E307E7" w:rsidRDefault="00E307E7" w:rsidP="0075661E">
      <w:pPr>
        <w:spacing w:after="0" w:line="240" w:lineRule="auto"/>
      </w:pPr>
      <w:r>
        <w:separator/>
      </w:r>
    </w:p>
  </w:footnote>
  <w:footnote w:type="continuationSeparator" w:id="0">
    <w:p w14:paraId="6722113A" w14:textId="77777777" w:rsidR="00E307E7" w:rsidRDefault="00E307E7" w:rsidP="0075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C9AD" w14:textId="77777777" w:rsidR="0005501B" w:rsidRDefault="000550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6709F" wp14:editId="26A0CC74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08_Mint Event Packet - Medical Education Fl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859"/>
      </v:shape>
    </w:pict>
  </w:numPicBullet>
  <w:abstractNum w:abstractNumId="0" w15:restartNumberingAfterBreak="0">
    <w:nsid w:val="0A8C5164"/>
    <w:multiLevelType w:val="hybridMultilevel"/>
    <w:tmpl w:val="77D0F5CC"/>
    <w:lvl w:ilvl="0" w:tplc="43F0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2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6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A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66AF5"/>
    <w:multiLevelType w:val="hybridMultilevel"/>
    <w:tmpl w:val="17183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97C"/>
    <w:multiLevelType w:val="hybridMultilevel"/>
    <w:tmpl w:val="CF489A98"/>
    <w:lvl w:ilvl="0" w:tplc="299CB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AC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43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48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AC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2E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A6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C4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6E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F755AD"/>
    <w:multiLevelType w:val="hybridMultilevel"/>
    <w:tmpl w:val="324C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2B9"/>
    <w:multiLevelType w:val="hybridMultilevel"/>
    <w:tmpl w:val="EF181938"/>
    <w:lvl w:ilvl="0" w:tplc="DDDE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C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8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C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8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E715FD"/>
    <w:multiLevelType w:val="hybridMultilevel"/>
    <w:tmpl w:val="EFB45B32"/>
    <w:lvl w:ilvl="0" w:tplc="71D09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ED9"/>
    <w:multiLevelType w:val="hybridMultilevel"/>
    <w:tmpl w:val="E77E6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96D56"/>
    <w:multiLevelType w:val="hybridMultilevel"/>
    <w:tmpl w:val="92623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2648"/>
    <w:multiLevelType w:val="hybridMultilevel"/>
    <w:tmpl w:val="01904300"/>
    <w:lvl w:ilvl="0" w:tplc="C10ED044">
      <w:start w:val="1"/>
      <w:numFmt w:val="bullet"/>
      <w:pStyle w:val="1Colum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A29D6"/>
    <w:multiLevelType w:val="hybridMultilevel"/>
    <w:tmpl w:val="B1D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465C"/>
    <w:multiLevelType w:val="hybridMultilevel"/>
    <w:tmpl w:val="18A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523B"/>
    <w:multiLevelType w:val="hybridMultilevel"/>
    <w:tmpl w:val="CAFA693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1E"/>
    <w:rsid w:val="00015E52"/>
    <w:rsid w:val="0002273C"/>
    <w:rsid w:val="0005501B"/>
    <w:rsid w:val="0006293D"/>
    <w:rsid w:val="00074BA0"/>
    <w:rsid w:val="000835A3"/>
    <w:rsid w:val="000A5408"/>
    <w:rsid w:val="0010315C"/>
    <w:rsid w:val="001129FB"/>
    <w:rsid w:val="001233CB"/>
    <w:rsid w:val="0012510B"/>
    <w:rsid w:val="00147D34"/>
    <w:rsid w:val="0015474D"/>
    <w:rsid w:val="001C105B"/>
    <w:rsid w:val="00211F7D"/>
    <w:rsid w:val="002345A6"/>
    <w:rsid w:val="00235B06"/>
    <w:rsid w:val="0023751F"/>
    <w:rsid w:val="00245D91"/>
    <w:rsid w:val="00251E20"/>
    <w:rsid w:val="0025619C"/>
    <w:rsid w:val="00267F4E"/>
    <w:rsid w:val="002D354A"/>
    <w:rsid w:val="00304163"/>
    <w:rsid w:val="00346836"/>
    <w:rsid w:val="00360698"/>
    <w:rsid w:val="003922F6"/>
    <w:rsid w:val="003D44E4"/>
    <w:rsid w:val="00421410"/>
    <w:rsid w:val="00442DAF"/>
    <w:rsid w:val="00462FE4"/>
    <w:rsid w:val="0047065D"/>
    <w:rsid w:val="004713EC"/>
    <w:rsid w:val="004965F0"/>
    <w:rsid w:val="004B7AE9"/>
    <w:rsid w:val="004E11D5"/>
    <w:rsid w:val="005150A9"/>
    <w:rsid w:val="00534CA3"/>
    <w:rsid w:val="00541D52"/>
    <w:rsid w:val="005543A4"/>
    <w:rsid w:val="005A0FAF"/>
    <w:rsid w:val="005A79FD"/>
    <w:rsid w:val="005B0D1E"/>
    <w:rsid w:val="006070AE"/>
    <w:rsid w:val="00633B46"/>
    <w:rsid w:val="00665735"/>
    <w:rsid w:val="006A0356"/>
    <w:rsid w:val="006B0DEF"/>
    <w:rsid w:val="006B3D2D"/>
    <w:rsid w:val="006D68A4"/>
    <w:rsid w:val="00753EC4"/>
    <w:rsid w:val="0075661E"/>
    <w:rsid w:val="00767C41"/>
    <w:rsid w:val="007B0EEF"/>
    <w:rsid w:val="007B5845"/>
    <w:rsid w:val="008035FF"/>
    <w:rsid w:val="00845A9E"/>
    <w:rsid w:val="008534AA"/>
    <w:rsid w:val="008F2C4E"/>
    <w:rsid w:val="00924330"/>
    <w:rsid w:val="00975A7B"/>
    <w:rsid w:val="00996059"/>
    <w:rsid w:val="009B3655"/>
    <w:rsid w:val="009B366A"/>
    <w:rsid w:val="009B4FA0"/>
    <w:rsid w:val="009C5464"/>
    <w:rsid w:val="009F5DC0"/>
    <w:rsid w:val="00A01F9D"/>
    <w:rsid w:val="00A16B01"/>
    <w:rsid w:val="00A20CAC"/>
    <w:rsid w:val="00A21C15"/>
    <w:rsid w:val="00A85259"/>
    <w:rsid w:val="00AB6C37"/>
    <w:rsid w:val="00AC753E"/>
    <w:rsid w:val="00B1089B"/>
    <w:rsid w:val="00B13A2A"/>
    <w:rsid w:val="00B21490"/>
    <w:rsid w:val="00B24416"/>
    <w:rsid w:val="00BC37F6"/>
    <w:rsid w:val="00BD0D9D"/>
    <w:rsid w:val="00C27D72"/>
    <w:rsid w:val="00C81577"/>
    <w:rsid w:val="00CD24DD"/>
    <w:rsid w:val="00CD64FF"/>
    <w:rsid w:val="00D05E36"/>
    <w:rsid w:val="00D55DC1"/>
    <w:rsid w:val="00D67616"/>
    <w:rsid w:val="00D72232"/>
    <w:rsid w:val="00D87DF5"/>
    <w:rsid w:val="00DA2668"/>
    <w:rsid w:val="00DD2AD7"/>
    <w:rsid w:val="00E307E7"/>
    <w:rsid w:val="00E36D60"/>
    <w:rsid w:val="00E436B5"/>
    <w:rsid w:val="00E46C81"/>
    <w:rsid w:val="00E470E2"/>
    <w:rsid w:val="00E90A7A"/>
    <w:rsid w:val="00EA2C0D"/>
    <w:rsid w:val="00EC28D3"/>
    <w:rsid w:val="00ED4710"/>
    <w:rsid w:val="00ED7BAD"/>
    <w:rsid w:val="00EE6C18"/>
    <w:rsid w:val="00F21813"/>
    <w:rsid w:val="00FC551B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A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67C41"/>
    <w:pPr>
      <w:spacing w:after="240" w:line="288" w:lineRule="auto"/>
    </w:pPr>
    <w:rPr>
      <w:rFonts w:ascii="Trebuchet MS" w:hAnsi="Trebuchet MS"/>
      <w:color w:val="333333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15474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042754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6A0356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color w:val="5B9BD5" w:themeColor="accent5"/>
      <w:sz w:val="18"/>
      <w:szCs w:val="21"/>
      <w14:textFill>
        <w14:solidFill>
          <w14:schemeClr w14:val="accent5">
            <w14:lumMod w14:val="75000"/>
            <w14:lumMod w14:val="50000"/>
            <w14:lumMod w14:val="7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E"/>
  </w:style>
  <w:style w:type="paragraph" w:styleId="Footer">
    <w:name w:val="footer"/>
    <w:basedOn w:val="Normal"/>
    <w:link w:val="FooterChar"/>
    <w:uiPriority w:val="99"/>
    <w:unhideWhenUsed/>
    <w:rsid w:val="0075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E"/>
  </w:style>
  <w:style w:type="paragraph" w:customStyle="1" w:styleId="SecondLevelHeader-BrandBlue">
    <w:name w:val="Second Level Header - Brand Blue"/>
    <w:basedOn w:val="Heading1"/>
    <w:qFormat/>
    <w:rsid w:val="005A0FAF"/>
    <w:rPr>
      <w:color w:val="00478F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15474D"/>
    <w:rPr>
      <w:rFonts w:ascii="Arial" w:eastAsiaTheme="majorEastAsia" w:hAnsi="Arial" w:cstheme="majorBidi"/>
      <w:b/>
      <w:color w:val="042754"/>
      <w:szCs w:val="32"/>
    </w:rPr>
  </w:style>
  <w:style w:type="paragraph" w:customStyle="1" w:styleId="SmallestText">
    <w:name w:val="Smallest Text"/>
    <w:basedOn w:val="Normal"/>
    <w:qFormat/>
    <w:rsid w:val="0075661E"/>
    <w:rPr>
      <w:sz w:val="16"/>
    </w:rPr>
  </w:style>
  <w:style w:type="paragraph" w:customStyle="1" w:styleId="1ColumnBullet">
    <w:name w:val="1 Column Bullet"/>
    <w:basedOn w:val="Normal"/>
    <w:qFormat/>
    <w:rsid w:val="0075661E"/>
    <w:pPr>
      <w:numPr>
        <w:numId w:val="2"/>
      </w:numPr>
      <w:contextualSpacing/>
    </w:pPr>
  </w:style>
  <w:style w:type="paragraph" w:customStyle="1" w:styleId="Name">
    <w:name w:val="Name"/>
    <w:basedOn w:val="Title"/>
    <w:qFormat/>
    <w:rsid w:val="00421410"/>
    <w:pPr>
      <w:spacing w:before="120" w:after="0" w:line="240" w:lineRule="auto"/>
    </w:pPr>
    <w:rPr>
      <w:color w:val="40B8B0"/>
      <w:sz w:val="18"/>
    </w:rPr>
  </w:style>
  <w:style w:type="paragraph" w:styleId="Title">
    <w:name w:val="Title"/>
    <w:basedOn w:val="NormalWeb"/>
    <w:next w:val="Normal"/>
    <w:link w:val="TitleChar"/>
    <w:uiPriority w:val="10"/>
    <w:qFormat/>
    <w:rsid w:val="0075661E"/>
    <w:pPr>
      <w:shd w:val="clear" w:color="auto" w:fill="FFFFFF"/>
    </w:pPr>
    <w:rPr>
      <w:rFonts w:ascii="Arial" w:hAnsi="Arial" w:cs="Arial"/>
      <w:b/>
      <w:color w:val="2F5496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5661E"/>
    <w:rPr>
      <w:rFonts w:ascii="Arial" w:hAnsi="Arial" w:cs="Arial"/>
      <w:b/>
      <w:color w:val="2F5496" w:themeColor="accent1" w:themeShade="BF"/>
      <w:sz w:val="56"/>
      <w:shd w:val="clear" w:color="auto" w:fill="FFFFFF"/>
    </w:rPr>
  </w:style>
  <w:style w:type="paragraph" w:customStyle="1" w:styleId="BodyCopy-Smallest">
    <w:name w:val="Body Copy - Smallest"/>
    <w:basedOn w:val="Normal"/>
    <w:qFormat/>
    <w:rsid w:val="00D05E36"/>
    <w:rPr>
      <w:sz w:val="16"/>
    </w:rPr>
  </w:style>
  <w:style w:type="paragraph" w:customStyle="1" w:styleId="DepartmentName">
    <w:name w:val="Department Name"/>
    <w:qFormat/>
    <w:rsid w:val="004965F0"/>
    <w:pPr>
      <w:spacing w:after="240"/>
    </w:pPr>
    <w:rPr>
      <w:rFonts w:ascii="Arial" w:hAnsi="Arial" w:cs="Arial"/>
      <w:b/>
      <w:caps/>
      <w:color w:val="FFFFFF" w:themeColor="background1"/>
      <w:sz w:val="21"/>
      <w:szCs w:val="22"/>
    </w:rPr>
  </w:style>
  <w:style w:type="paragraph" w:customStyle="1" w:styleId="OverviewCopy">
    <w:name w:val="Overview Copy"/>
    <w:basedOn w:val="Normal"/>
    <w:qFormat/>
    <w:rsid w:val="0075661E"/>
    <w:rPr>
      <w:rFonts w:cs="Arial"/>
      <w:i/>
      <w:sz w:val="24"/>
    </w:rPr>
  </w:style>
  <w:style w:type="paragraph" w:customStyle="1" w:styleId="SecondLevelHeader-White">
    <w:name w:val="Second Level Header - White"/>
    <w:basedOn w:val="Heading1"/>
    <w:qFormat/>
    <w:rsid w:val="005A0FAF"/>
    <w:rPr>
      <w:color w:val="FFFFFF" w:themeColor="background1"/>
    </w:rPr>
  </w:style>
  <w:style w:type="paragraph" w:customStyle="1" w:styleId="MediumHeader">
    <w:name w:val="Medium Header"/>
    <w:basedOn w:val="Normal"/>
    <w:qFormat/>
    <w:rsid w:val="00421410"/>
    <w:pPr>
      <w:spacing w:line="240" w:lineRule="auto"/>
    </w:pPr>
    <w:rPr>
      <w:rFonts w:ascii="Arial" w:hAnsi="Arial" w:cs="Arial"/>
      <w:b/>
      <w:color w:val="40B8B0"/>
      <w:sz w:val="36"/>
    </w:rPr>
  </w:style>
  <w:style w:type="paragraph" w:customStyle="1" w:styleId="BodyCopy-White">
    <w:name w:val="Body Copy -White"/>
    <w:basedOn w:val="Normal"/>
    <w:qFormat/>
    <w:rsid w:val="0075661E"/>
    <w:rPr>
      <w:color w:val="FFFFFF" w:themeColor="background1"/>
    </w:rPr>
  </w:style>
  <w:style w:type="paragraph" w:customStyle="1" w:styleId="MediumHeader-White">
    <w:name w:val="Medium Header - White"/>
    <w:basedOn w:val="MediumHeader"/>
    <w:qFormat/>
    <w:rsid w:val="0075661E"/>
    <w:rPr>
      <w:color w:val="FFFFFF" w:themeColor="background1"/>
    </w:rPr>
  </w:style>
  <w:style w:type="paragraph" w:customStyle="1" w:styleId="Title-White">
    <w:name w:val="Title-White"/>
    <w:basedOn w:val="Normal"/>
    <w:qFormat/>
    <w:rsid w:val="0075661E"/>
    <w:rPr>
      <w:rFonts w:ascii="Arial" w:eastAsia="Calibri" w:hAnsi="Arial" w:cs="Arial"/>
      <w:b/>
      <w:color w:val="FFFFFF" w:themeColor="background1"/>
      <w:sz w:val="56"/>
      <w:szCs w:val="60"/>
    </w:rPr>
  </w:style>
  <w:style w:type="paragraph" w:customStyle="1" w:styleId="OverviewCopy-White">
    <w:name w:val="Overview Copy - White"/>
    <w:basedOn w:val="OverviewCopy"/>
    <w:qFormat/>
    <w:rsid w:val="0075661E"/>
    <w:rPr>
      <w:color w:val="FFFFFF" w:themeColor="background1"/>
    </w:rPr>
  </w:style>
  <w:style w:type="paragraph" w:customStyle="1" w:styleId="ThirdLevelHeader-White">
    <w:name w:val="Third Level Header - White"/>
    <w:basedOn w:val="Normal"/>
    <w:qFormat/>
    <w:rsid w:val="0075661E"/>
    <w:rPr>
      <w:rFonts w:eastAsia="Calibri" w:cs="Arial"/>
      <w:b/>
      <w:i/>
      <w:color w:val="FFFFFF" w:themeColor="background1"/>
      <w:szCs w:val="22"/>
    </w:rPr>
  </w:style>
  <w:style w:type="paragraph" w:customStyle="1" w:styleId="Stats">
    <w:name w:val="Stats"/>
    <w:basedOn w:val="Normal"/>
    <w:qFormat/>
    <w:rsid w:val="0075661E"/>
    <w:rPr>
      <w:rFonts w:ascii="Arial" w:hAnsi="Arial" w:cs="Arial"/>
      <w:b/>
      <w:color w:val="A5A5A5" w:themeColor="accent3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6A0356"/>
    <w:rPr>
      <w:rFonts w:ascii="Trebuchet MS" w:hAnsi="Trebuchet MS" w:cs="Arial"/>
      <w:b/>
      <w:color w:val="5B9BD5" w:themeColor="accent5"/>
      <w:sz w:val="18"/>
      <w:szCs w:val="21"/>
      <w:shd w:val="clear" w:color="auto" w:fill="FFFFFF"/>
      <w14:textFill>
        <w14:solidFill>
          <w14:schemeClr w14:val="accent5">
            <w14:lumMod w14:val="75000"/>
            <w14:lumMod w14:val="50000"/>
            <w14:lumMod w14:val="7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75661E"/>
    <w:rPr>
      <w:rFonts w:ascii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5661E"/>
    <w:pPr>
      <w:ind w:left="1296" w:right="1296"/>
      <w:jc w:val="center"/>
    </w:pPr>
    <w:rPr>
      <w:i/>
      <w:color w:val="2F5496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5661E"/>
    <w:rPr>
      <w:rFonts w:ascii="Trebuchet MS" w:hAnsi="Trebuchet MS"/>
      <w:i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767C41"/>
    <w:rPr>
      <w:color w:val="0563C1" w:themeColor="hyperlink"/>
      <w:u w:val="single"/>
    </w:rPr>
  </w:style>
  <w:style w:type="paragraph" w:customStyle="1" w:styleId="Speaker">
    <w:name w:val="Speaker"/>
    <w:basedOn w:val="Name"/>
    <w:qFormat/>
    <w:rsid w:val="0010315C"/>
    <w:pPr>
      <w:spacing w:before="0"/>
    </w:pPr>
    <w:rPr>
      <w:b w:val="0"/>
      <w:i/>
      <w:color w:val="04275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E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EC4"/>
    <w:rPr>
      <w:rFonts w:ascii="Times New Roman" w:hAnsi="Times New Roman" w:cs="Times New Roman"/>
      <w:color w:val="333333"/>
    </w:rPr>
  </w:style>
  <w:style w:type="paragraph" w:customStyle="1" w:styleId="1ColumnBullet-Smallest">
    <w:name w:val="1 Column Bullet - Smallest"/>
    <w:basedOn w:val="1ColumnBullet"/>
    <w:qFormat/>
    <w:rsid w:val="00D05E36"/>
    <w:rPr>
      <w:sz w:val="16"/>
    </w:rPr>
  </w:style>
  <w:style w:type="paragraph" w:styleId="ListParagraph">
    <w:name w:val="List Paragraph"/>
    <w:basedOn w:val="Normal"/>
    <w:uiPriority w:val="34"/>
    <w:qFormat/>
    <w:rsid w:val="00541D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80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e.hunt@cuanschutz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cdenver.zoom.us/j/942232349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ip_UnifiedCompliancePolicyUIAction xmlns="http://schemas.microsoft.com/sharepoint/v3">4</_ip_UnifiedCompliancePolicyUIAction>
    <_ip_UnifiedCompliancePolicyProperties xmlns="http://schemas.microsoft.com/sharepoint/v3">{"__type":"ComplianceItemProperties:#Microsoft.Office.CompliancePolicy.ComplianceData","LastPolicyEvaluatedTimeUtc":"2020-01-11T15:31:49.9108124Z","Rules":{"c1f45e29-b637-4698-a5db-e4ba757f38be":{"Actions":{"SPAccessTimeControl":{"ActionName":"SPAccessTimeControl","CodeVersion":"1.0.6.0","LastAppliedTimeUTC":"2020-01-11T15:31:49.8795597Z","Properties":null,"RuleVersion":"0"},"SPSharingNotifyUser":{"ActionName":"SPSharingNotifyUser","CodeVersion":"1.0.6.0","LastAppliedTimeUTC":"2020-01-11T15:31:49.8795597Z","Properties":null,"RuleVersion":"0"},"SPSharingGenerateIncidentReport":{"ActionName":"SPSharingGenerateIncidentReport","CodeVersion":"1.0.6.0","LastAppliedTimeUTC":"2020-01-11T15:31:49.8795597Z","Properties":null,"RuleVersion":"0"},"TagReporting":{"ActionName":"TagReporting","CodeVersion":"1.00.0002.000","LastAppliedTimeUTC":"2020-01-11T15:31:49.9108124Z","Properties":{},"RuleVersion":"0"}},"Properties":{},"RuleId":"c1f45e29-b637-4698-a5db-e4ba757f38be","Scenario":0}},"UniqueId":"0de3e066-db08-40d3-9cbf-497318296d1b"}</_ip_UnifiedCompliancePolicyProperti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23A6B6DBB284E85191FA716E7BD4B" ma:contentTypeVersion="15" ma:contentTypeDescription="Create a new document." ma:contentTypeScope="" ma:versionID="41964e005d9b590dddc4161cff5c085f">
  <xsd:schema xmlns:xsd="http://www.w3.org/2001/XMLSchema" xmlns:xs="http://www.w3.org/2001/XMLSchema" xmlns:p="http://schemas.microsoft.com/office/2006/metadata/properties" xmlns:ns1="http://schemas.microsoft.com/sharepoint/v3" xmlns:ns2="7844f051-6bb1-4128-8518-3d06b98217b1" xmlns:ns3="4170e176-9cc4-45c8-acd7-de8881006ba1" targetNamespace="http://schemas.microsoft.com/office/2006/metadata/properties" ma:root="true" ma:fieldsID="1b33f8ff0b7d94ff2f59832d1ca5e005" ns1:_="" ns2:_="" ns3:_="">
    <xsd:import namespace="http://schemas.microsoft.com/sharepoint/v3"/>
    <xsd:import namespace="7844f051-6bb1-4128-8518-3d06b98217b1"/>
    <xsd:import namespace="4170e176-9cc4-45c8-acd7-de8881006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4f051-6bb1-4128-8518-3d06b982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e176-9cc4-45c8-acd7-de8881006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F7F82-EF56-40E0-B99A-F5790D00F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91934-CE71-4FC9-B54E-EF3539A752CB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7844f051-6bb1-4128-8518-3d06b98217b1"/>
    <ds:schemaRef ds:uri="http://schemas.microsoft.com/sharepoint/v3"/>
    <ds:schemaRef ds:uri="4170e176-9cc4-45c8-acd7-de8881006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5A20055-F950-4B90-BF3F-4B058EC7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44f051-6bb1-4128-8518-3d06b98217b1"/>
    <ds:schemaRef ds:uri="4170e176-9cc4-45c8-acd7-de8881006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Sandi</dc:creator>
  <cp:keywords/>
  <dc:description/>
  <cp:lastModifiedBy>Christensen, Kirsten</cp:lastModifiedBy>
  <cp:revision>2</cp:revision>
  <dcterms:created xsi:type="dcterms:W3CDTF">2021-05-18T17:59:00Z</dcterms:created>
  <dcterms:modified xsi:type="dcterms:W3CDTF">2021-05-18T17:59:00Z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0x01010023323A6B6DBB284E85191FA716E7BD4B</vt:lpwstr>
  </property>
</Properties>
</file>