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A8D40" w14:textId="77777777" w:rsidR="004012CD" w:rsidRDefault="004012CD"/>
    <w:tbl>
      <w:tblPr>
        <w:tblW w:w="9000" w:type="dxa"/>
        <w:jc w:val="center"/>
        <w:tblCellMar>
          <w:left w:w="0" w:type="dxa"/>
          <w:right w:w="0" w:type="dxa"/>
        </w:tblCellMar>
        <w:tblLook w:val="04A0" w:firstRow="1" w:lastRow="0" w:firstColumn="1" w:lastColumn="0" w:noHBand="0" w:noVBand="1"/>
      </w:tblPr>
      <w:tblGrid>
        <w:gridCol w:w="9070"/>
      </w:tblGrid>
      <w:tr w:rsidR="004012CD" w14:paraId="7A798ADF" w14:textId="77777777" w:rsidTr="004012CD">
        <w:trPr>
          <w:jc w:val="center"/>
        </w:trPr>
        <w:tc>
          <w:tcPr>
            <w:tcW w:w="0" w:type="auto"/>
            <w:shd w:val="clear" w:color="auto" w:fill="FFFFFF"/>
            <w:tcMar>
              <w:top w:w="135" w:type="dxa"/>
              <w:left w:w="0" w:type="dxa"/>
              <w:bottom w:w="0" w:type="dxa"/>
              <w:right w:w="0" w:type="dxa"/>
            </w:tcMar>
            <w:hideMark/>
          </w:tcPr>
          <w:p w14:paraId="3B3BD296" w14:textId="0071826C" w:rsidR="004012CD" w:rsidRDefault="004012CD">
            <w:r w:rsidRPr="004012CD">
              <w:drawing>
                <wp:inline distT="0" distB="0" distL="0" distR="0" wp14:anchorId="1DA5161E" wp14:editId="614E4F2B">
                  <wp:extent cx="5759746" cy="8255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59746" cy="825542"/>
                          </a:xfrm>
                          <a:prstGeom prst="rect">
                            <a:avLst/>
                          </a:prstGeom>
                        </pic:spPr>
                      </pic:pic>
                    </a:graphicData>
                  </a:graphic>
                </wp:inline>
              </w:drawing>
            </w:r>
          </w:p>
          <w:tbl>
            <w:tblPr>
              <w:tblW w:w="5000" w:type="pct"/>
              <w:tblCellMar>
                <w:left w:w="0" w:type="dxa"/>
                <w:right w:w="0" w:type="dxa"/>
              </w:tblCellMar>
              <w:tblLook w:val="04A0" w:firstRow="1" w:lastRow="0" w:firstColumn="1" w:lastColumn="0" w:noHBand="0" w:noVBand="1"/>
            </w:tblPr>
            <w:tblGrid>
              <w:gridCol w:w="9070"/>
            </w:tblGrid>
            <w:tr w:rsidR="004012CD" w14:paraId="0C962A46" w14:textId="77777777">
              <w:tc>
                <w:tcPr>
                  <w:tcW w:w="0" w:type="auto"/>
                  <w:tcMar>
                    <w:top w:w="135" w:type="dxa"/>
                    <w:left w:w="0" w:type="dxa"/>
                    <w:bottom w:w="0" w:type="dxa"/>
                    <w:right w:w="0" w:type="dxa"/>
                  </w:tcMar>
                  <w:hideMark/>
                </w:tcPr>
                <w:p w14:paraId="0E10F2B5" w14:textId="77777777" w:rsidR="004012CD" w:rsidRDefault="004012CD"/>
                <w:tbl>
                  <w:tblPr>
                    <w:tblpPr w:vertAnchor="text"/>
                    <w:tblW w:w="5000" w:type="pct"/>
                    <w:tblCellMar>
                      <w:left w:w="0" w:type="dxa"/>
                      <w:right w:w="0" w:type="dxa"/>
                    </w:tblCellMar>
                    <w:tblLook w:val="04A0" w:firstRow="1" w:lastRow="0" w:firstColumn="1" w:lastColumn="0" w:noHBand="0" w:noVBand="1"/>
                  </w:tblPr>
                  <w:tblGrid>
                    <w:gridCol w:w="9070"/>
                  </w:tblGrid>
                  <w:tr w:rsidR="004012CD" w14:paraId="2988399C" w14:textId="77777777">
                    <w:tc>
                      <w:tcPr>
                        <w:tcW w:w="9000" w:type="dxa"/>
                        <w:hideMark/>
                      </w:tcPr>
                      <w:p w14:paraId="3C2C644F" w14:textId="77777777" w:rsidR="004012CD" w:rsidRDefault="004012CD"/>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4012CD" w14:paraId="327A7A21" w14:textId="77777777">
                          <w:tc>
                            <w:tcPr>
                              <w:tcW w:w="0" w:type="auto"/>
                              <w:tcMar>
                                <w:top w:w="0" w:type="dxa"/>
                                <w:left w:w="270" w:type="dxa"/>
                                <w:bottom w:w="135" w:type="dxa"/>
                                <w:right w:w="270" w:type="dxa"/>
                              </w:tcMar>
                              <w:hideMark/>
                            </w:tcPr>
                            <w:p w14:paraId="5BE31A72" w14:textId="77777777" w:rsidR="004012CD" w:rsidRDefault="004012CD">
                              <w:pPr>
                                <w:pStyle w:val="Heading1"/>
                                <w:rPr>
                                  <w:rFonts w:eastAsia="Times New Roman"/>
                                </w:rPr>
                              </w:pPr>
                              <w:r>
                                <w:rPr>
                                  <w:rFonts w:eastAsia="Times New Roman"/>
                                </w:rPr>
                                <w:t>Peña Course: the 67th Workshop for the Surgical Treatment of Colorectal Problems in Children</w:t>
                              </w:r>
                            </w:p>
                          </w:tc>
                        </w:tr>
                      </w:tbl>
                      <w:p w14:paraId="1FAC215A" w14:textId="77777777" w:rsidR="004012CD" w:rsidRDefault="004012CD">
                        <w:pPr>
                          <w:rPr>
                            <w:rFonts w:ascii="Times New Roman" w:eastAsia="Times New Roman" w:hAnsi="Times New Roman" w:cs="Times New Roman"/>
                            <w:sz w:val="20"/>
                            <w:szCs w:val="20"/>
                          </w:rPr>
                        </w:pPr>
                      </w:p>
                    </w:tc>
                  </w:tr>
                </w:tbl>
                <w:p w14:paraId="6A16ED30" w14:textId="77777777" w:rsidR="004012CD" w:rsidRDefault="004012CD">
                  <w:pPr>
                    <w:rPr>
                      <w:rFonts w:ascii="Times New Roman" w:eastAsia="Times New Roman" w:hAnsi="Times New Roman" w:cs="Times New Roman"/>
                      <w:sz w:val="20"/>
                      <w:szCs w:val="20"/>
                    </w:rPr>
                  </w:pPr>
                </w:p>
              </w:tc>
            </w:tr>
          </w:tbl>
          <w:p w14:paraId="77E07F1E" w14:textId="77777777" w:rsidR="004012CD" w:rsidRDefault="004012CD">
            <w:pPr>
              <w:rPr>
                <w:rFonts w:ascii="Times New Roman" w:eastAsia="Times New Roman" w:hAnsi="Times New Roman" w:cs="Times New Roman"/>
                <w:sz w:val="20"/>
                <w:szCs w:val="20"/>
              </w:rPr>
            </w:pPr>
          </w:p>
        </w:tc>
      </w:tr>
      <w:tr w:rsidR="004012CD" w14:paraId="5BFFCE86" w14:textId="77777777" w:rsidTr="004012CD">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0"/>
            </w:tblGrid>
            <w:tr w:rsidR="004012CD" w14:paraId="28D1672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0"/>
                  </w:tblGrid>
                  <w:tr w:rsidR="004012CD" w14:paraId="38E809A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4012CD" w14:paraId="3626AB21" w14:textId="77777777">
                          <w:tc>
                            <w:tcPr>
                              <w:tcW w:w="0" w:type="auto"/>
                              <w:tcMar>
                                <w:top w:w="0" w:type="dxa"/>
                                <w:left w:w="270" w:type="dxa"/>
                                <w:bottom w:w="135" w:type="dxa"/>
                                <w:right w:w="270" w:type="dxa"/>
                              </w:tcMar>
                              <w:hideMark/>
                            </w:tcPr>
                            <w:p w14:paraId="3879CAD0" w14:textId="77777777" w:rsidR="004012CD" w:rsidRDefault="004012CD">
                              <w:pPr>
                                <w:spacing w:line="360" w:lineRule="auto"/>
                                <w:rPr>
                                  <w:rFonts w:ascii="Helvetica" w:eastAsia="Times New Roman" w:hAnsi="Helvetica" w:cs="Helvetica"/>
                                  <w:color w:val="58585B"/>
                                  <w:sz w:val="21"/>
                                  <w:szCs w:val="21"/>
                                </w:rPr>
                              </w:pPr>
                              <w:r>
                                <w:rPr>
                                  <w:rFonts w:ascii="Helvetica" w:eastAsia="Times New Roman" w:hAnsi="Helvetica" w:cs="Helvetica"/>
                                  <w:color w:val="58585B"/>
                                  <w:sz w:val="20"/>
                                  <w:szCs w:val="20"/>
                                </w:rPr>
                                <w:t>Dear Colleague,</w:t>
                              </w:r>
                              <w:r>
                                <w:rPr>
                                  <w:rFonts w:ascii="Helvetica" w:eastAsia="Times New Roman" w:hAnsi="Helvetica" w:cs="Helvetica"/>
                                  <w:color w:val="58585B"/>
                                  <w:sz w:val="21"/>
                                  <w:szCs w:val="21"/>
                                </w:rPr>
                                <w:br/>
                              </w:r>
                              <w:r>
                                <w:rPr>
                                  <w:rFonts w:ascii="Helvetica" w:eastAsia="Times New Roman" w:hAnsi="Helvetica" w:cs="Helvetica"/>
                                  <w:color w:val="58585B"/>
                                  <w:sz w:val="21"/>
                                  <w:szCs w:val="21"/>
                                </w:rPr>
                                <w:br/>
                                <w:t>It is a pleasure for us to extend to you a most cordial invitation to attend our 67th Workshop on the “Surgical Treatment of Colorectal Problems in Children”, to be held on April 5 to 7, 2023, at Children’s Hospital Colorado.</w:t>
                              </w:r>
                              <w:r>
                                <w:rPr>
                                  <w:rFonts w:ascii="Helvetica" w:eastAsia="Times New Roman" w:hAnsi="Helvetica" w:cs="Helvetica"/>
                                  <w:color w:val="58585B"/>
                                  <w:sz w:val="21"/>
                                  <w:szCs w:val="21"/>
                                </w:rPr>
                                <w:br/>
                                <w:t> </w:t>
                              </w:r>
                              <w:r>
                                <w:rPr>
                                  <w:rFonts w:ascii="Helvetica" w:eastAsia="Times New Roman" w:hAnsi="Helvetica" w:cs="Helvetica"/>
                                  <w:color w:val="58585B"/>
                                  <w:sz w:val="21"/>
                                  <w:szCs w:val="21"/>
                                </w:rPr>
                                <w:br/>
                                <w:t>The format of the Workshop has been the same since its inception in 1985.  It is specifically designed for pediatric surgical trainees and is unique in that it incorporates live operative demonstrations.  Since Dr. Peña pioneered the posterior sagittal approach to repair anorectal malformations, despite all attempts of publications and recorded videos, we still feel that the most effective tool for teaching critical technical details of these procedures is with live surgical demonstrations.  </w:t>
                              </w:r>
                              <w:r>
                                <w:rPr>
                                  <w:rFonts w:ascii="Helvetica" w:eastAsia="Times New Roman" w:hAnsi="Helvetica" w:cs="Helvetica"/>
                                  <w:color w:val="58585B"/>
                                  <w:sz w:val="21"/>
                                  <w:szCs w:val="21"/>
                                </w:rPr>
                                <w:br/>
                                <w:t> </w:t>
                              </w:r>
                              <w:r>
                                <w:rPr>
                                  <w:rFonts w:ascii="Helvetica" w:eastAsia="Times New Roman" w:hAnsi="Helvetica" w:cs="Helvetica"/>
                                  <w:color w:val="58585B"/>
                                  <w:sz w:val="21"/>
                                  <w:szCs w:val="21"/>
                                </w:rPr>
                                <w:br/>
                                <w:t xml:space="preserve">The curriculum for our ambitious program occurs over three consecutive days and is focused on the three most common anorectal malformations facing pediatric surgeons.  Those malformations are 1) male patients with a recto-urethral-bulbar fistula, 2) female patients with a recto-vestibular fistula and 3) the more complex short channel (less than 3 cm) cloaca anomaly.  </w:t>
                              </w:r>
                              <w:proofErr w:type="gramStart"/>
                              <w:r>
                                <w:rPr>
                                  <w:rFonts w:ascii="Helvetica" w:eastAsia="Times New Roman" w:hAnsi="Helvetica" w:cs="Helvetica"/>
                                  <w:color w:val="58585B"/>
                                  <w:sz w:val="21"/>
                                  <w:szCs w:val="21"/>
                                </w:rPr>
                                <w:t>All of</w:t>
                              </w:r>
                              <w:proofErr w:type="gramEnd"/>
                              <w:r>
                                <w:rPr>
                                  <w:rFonts w:ascii="Helvetica" w:eastAsia="Times New Roman" w:hAnsi="Helvetica" w:cs="Helvetica"/>
                                  <w:color w:val="58585B"/>
                                  <w:sz w:val="21"/>
                                  <w:szCs w:val="21"/>
                                </w:rPr>
                                <w:t xml:space="preserve"> these anomalies carry an excellent functional prognosis following a technically correct operation. In recent years, we have highlighted from our experience numerous “error-traps” of technical errors that are major pitfalls for younger surgeons.  These error traps are pointed out in </w:t>
                              </w:r>
                              <w:proofErr w:type="gramStart"/>
                              <w:r>
                                <w:rPr>
                                  <w:rFonts w:ascii="Helvetica" w:eastAsia="Times New Roman" w:hAnsi="Helvetica" w:cs="Helvetica"/>
                                  <w:color w:val="58585B"/>
                                  <w:sz w:val="21"/>
                                  <w:szCs w:val="21"/>
                                </w:rPr>
                                <w:t>great detail</w:t>
                              </w:r>
                              <w:proofErr w:type="gramEnd"/>
                              <w:r>
                                <w:rPr>
                                  <w:rFonts w:ascii="Helvetica" w:eastAsia="Times New Roman" w:hAnsi="Helvetica" w:cs="Helvetica"/>
                                  <w:color w:val="58585B"/>
                                  <w:sz w:val="21"/>
                                  <w:szCs w:val="21"/>
                                </w:rPr>
                                <w:t xml:space="preserve"> during our operative demonstrations so that the attendees clearly understand their presence and the importance of their avoidance.</w:t>
                              </w:r>
                              <w:r>
                                <w:rPr>
                                  <w:rFonts w:ascii="Helvetica" w:eastAsia="Times New Roman" w:hAnsi="Helvetica" w:cs="Helvetica"/>
                                  <w:color w:val="58585B"/>
                                  <w:sz w:val="21"/>
                                  <w:szCs w:val="21"/>
                                </w:rPr>
                                <w:br/>
                                <w:t> </w:t>
                              </w:r>
                              <w:r>
                                <w:rPr>
                                  <w:rFonts w:ascii="Helvetica" w:eastAsia="Times New Roman" w:hAnsi="Helvetica" w:cs="Helvetica"/>
                                  <w:color w:val="58585B"/>
                                  <w:sz w:val="21"/>
                                  <w:szCs w:val="21"/>
                                </w:rPr>
                                <w:br/>
                                <w:t xml:space="preserve">Our operative demonstrations are performed in the mornings, allowing time in the afternoon for discussions regarding the diagnosis and perioperative management of patients with anorectal malformations with special emphasis on bowel management.   It is during these sessions that the audience will learn the importance of having a multi-disciplinary team when caring for these patients, highlighted with lectures from Urology, Gynecology, </w:t>
                              </w:r>
                              <w:r>
                                <w:rPr>
                                  <w:rFonts w:ascii="Helvetica" w:eastAsia="Times New Roman" w:hAnsi="Helvetica" w:cs="Helvetica"/>
                                  <w:color w:val="58585B"/>
                                  <w:sz w:val="21"/>
                                  <w:szCs w:val="21"/>
                                </w:rPr>
                                <w:lastRenderedPageBreak/>
                                <w:t>Radiology, Transition of Care Specialists, Psychology, and Social Workers.</w:t>
                              </w:r>
                              <w:r>
                                <w:rPr>
                                  <w:rFonts w:ascii="Helvetica" w:eastAsia="Times New Roman" w:hAnsi="Helvetica" w:cs="Helvetica"/>
                                  <w:color w:val="58585B"/>
                                  <w:sz w:val="21"/>
                                  <w:szCs w:val="21"/>
                                </w:rPr>
                                <w:br/>
                                <w:t> </w:t>
                              </w:r>
                              <w:r>
                                <w:rPr>
                                  <w:rFonts w:ascii="Helvetica" w:eastAsia="Times New Roman" w:hAnsi="Helvetica" w:cs="Helvetica"/>
                                  <w:color w:val="58585B"/>
                                  <w:sz w:val="21"/>
                                  <w:szCs w:val="21"/>
                                </w:rPr>
                                <w:br/>
                                <w:t xml:space="preserve">The Rocky Mountains are beautiful in April and access to Denver is generally a direct flight from most locations in the country.  Transportation to and from Denver International Airport is easily arranged from </w:t>
                              </w:r>
                              <w:proofErr w:type="gramStart"/>
                              <w:r>
                                <w:rPr>
                                  <w:rFonts w:ascii="Helvetica" w:eastAsia="Times New Roman" w:hAnsi="Helvetica" w:cs="Helvetica"/>
                                  <w:color w:val="58585B"/>
                                  <w:sz w:val="21"/>
                                  <w:szCs w:val="21"/>
                                </w:rPr>
                                <w:t>a number of</w:t>
                              </w:r>
                              <w:proofErr w:type="gramEnd"/>
                              <w:r>
                                <w:rPr>
                                  <w:rFonts w:ascii="Helvetica" w:eastAsia="Times New Roman" w:hAnsi="Helvetica" w:cs="Helvetica"/>
                                  <w:color w:val="58585B"/>
                                  <w:sz w:val="21"/>
                                  <w:szCs w:val="21"/>
                                </w:rPr>
                                <w:t xml:space="preserve"> sources including a free shuttle service provided by the Hyatt Hotel located immediately across the street from the hospital. Details for transportation and lodging are available from the registration website.</w:t>
                              </w:r>
                              <w:r>
                                <w:rPr>
                                  <w:rFonts w:ascii="Helvetica" w:eastAsia="Times New Roman" w:hAnsi="Helvetica" w:cs="Helvetica"/>
                                  <w:color w:val="58585B"/>
                                  <w:sz w:val="21"/>
                                  <w:szCs w:val="21"/>
                                </w:rPr>
                                <w:br/>
                                <w:t> </w:t>
                              </w:r>
                              <w:r>
                                <w:rPr>
                                  <w:rFonts w:ascii="Helvetica" w:eastAsia="Times New Roman" w:hAnsi="Helvetica" w:cs="Helvetica"/>
                                  <w:color w:val="58585B"/>
                                  <w:sz w:val="21"/>
                                  <w:szCs w:val="21"/>
                                </w:rPr>
                                <w:br/>
                                <w:t>Registration is now open - </w:t>
                              </w:r>
                              <w:hyperlink r:id="rId5" w:history="1">
                                <w:r>
                                  <w:rPr>
                                    <w:rStyle w:val="Hyperlink"/>
                                    <w:rFonts w:eastAsia="Times New Roman"/>
                                    <w:sz w:val="21"/>
                                    <w:szCs w:val="21"/>
                                  </w:rPr>
                                  <w:t>Register Here</w:t>
                                </w:r>
                              </w:hyperlink>
                              <w:r>
                                <w:rPr>
                                  <w:rFonts w:ascii="Helvetica" w:eastAsia="Times New Roman" w:hAnsi="Helvetica" w:cs="Helvetica"/>
                                  <w:color w:val="58585B"/>
                                  <w:sz w:val="21"/>
                                  <w:szCs w:val="21"/>
                                </w:rPr>
                                <w:br/>
                                <w:t> </w:t>
                              </w:r>
                              <w:r>
                                <w:rPr>
                                  <w:rFonts w:ascii="Helvetica" w:eastAsia="Times New Roman" w:hAnsi="Helvetica" w:cs="Helvetica"/>
                                  <w:color w:val="58585B"/>
                                  <w:sz w:val="21"/>
                                  <w:szCs w:val="21"/>
                                </w:rPr>
                                <w:br/>
                                <w:t xml:space="preserve">It has been our distinct honor to teach the techniques and principles of an operative procedure to which we have dedicated our entire careers.  It is our sincerest hope that your surgical fellows will allow us to share with them </w:t>
                              </w:r>
                              <w:proofErr w:type="gramStart"/>
                              <w:r>
                                <w:rPr>
                                  <w:rFonts w:ascii="Helvetica" w:eastAsia="Times New Roman" w:hAnsi="Helvetica" w:cs="Helvetica"/>
                                  <w:color w:val="58585B"/>
                                  <w:sz w:val="21"/>
                                  <w:szCs w:val="21"/>
                                </w:rPr>
                                <w:t>what</w:t>
                              </w:r>
                              <w:proofErr w:type="gramEnd"/>
                              <w:r>
                                <w:rPr>
                                  <w:rFonts w:ascii="Helvetica" w:eastAsia="Times New Roman" w:hAnsi="Helvetica" w:cs="Helvetica"/>
                                  <w:color w:val="58585B"/>
                                  <w:sz w:val="21"/>
                                  <w:szCs w:val="21"/>
                                </w:rPr>
                                <w:t xml:space="preserve"> we have learned until now. </w:t>
                              </w:r>
                              <w:r>
                                <w:rPr>
                                  <w:rFonts w:ascii="Helvetica" w:eastAsia="Times New Roman" w:hAnsi="Helvetica" w:cs="Helvetica"/>
                                  <w:color w:val="58585B"/>
                                  <w:sz w:val="21"/>
                                  <w:szCs w:val="21"/>
                                </w:rPr>
                                <w:br/>
                                <w:t>  </w:t>
                              </w:r>
                              <w:r>
                                <w:rPr>
                                  <w:rFonts w:ascii="Helvetica" w:eastAsia="Times New Roman" w:hAnsi="Helvetica" w:cs="Helvetica"/>
                                  <w:color w:val="58585B"/>
                                  <w:sz w:val="21"/>
                                  <w:szCs w:val="21"/>
                                </w:rPr>
                                <w:br/>
                                <w:t>Sincerely,</w:t>
                              </w:r>
                              <w:r>
                                <w:rPr>
                                  <w:rFonts w:ascii="Helvetica" w:eastAsia="Times New Roman" w:hAnsi="Helvetica" w:cs="Helvetica"/>
                                  <w:color w:val="58585B"/>
                                  <w:sz w:val="21"/>
                                  <w:szCs w:val="21"/>
                                </w:rPr>
                                <w:br/>
                                <w:t> </w:t>
                              </w:r>
                              <w:r>
                                <w:rPr>
                                  <w:rFonts w:ascii="Helvetica" w:eastAsia="Times New Roman" w:hAnsi="Helvetica" w:cs="Helvetica"/>
                                  <w:color w:val="58585B"/>
                                  <w:sz w:val="21"/>
                                  <w:szCs w:val="21"/>
                                </w:rPr>
                                <w:br/>
                                <w:t> </w:t>
                              </w:r>
                              <w:r>
                                <w:rPr>
                                  <w:rFonts w:ascii="Helvetica" w:eastAsia="Times New Roman" w:hAnsi="Helvetica" w:cs="Helvetica"/>
                                  <w:noProof/>
                                  <w:color w:val="58585B"/>
                                  <w:sz w:val="21"/>
                                  <w:szCs w:val="21"/>
                                </w:rPr>
                                <w:drawing>
                                  <wp:inline distT="0" distB="0" distL="0" distR="0" wp14:anchorId="51CB9ED8" wp14:editId="2F8B32D9">
                                    <wp:extent cx="1428750" cy="463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463550"/>
                                            </a:xfrm>
                                            <a:prstGeom prst="rect">
                                              <a:avLst/>
                                            </a:prstGeom>
                                            <a:noFill/>
                                            <a:ln>
                                              <a:noFill/>
                                            </a:ln>
                                          </pic:spPr>
                                        </pic:pic>
                                      </a:graphicData>
                                    </a:graphic>
                                  </wp:inline>
                                </w:drawing>
                              </w:r>
                              <w:r>
                                <w:rPr>
                                  <w:rFonts w:ascii="Helvetica" w:eastAsia="Times New Roman" w:hAnsi="Helvetica" w:cs="Helvetica"/>
                                  <w:color w:val="58585B"/>
                                  <w:sz w:val="21"/>
                                  <w:szCs w:val="21"/>
                                </w:rPr>
                                <w:br/>
                                <w:t> Andrea Bischoff, MD</w:t>
                              </w:r>
                              <w:r>
                                <w:rPr>
                                  <w:rFonts w:ascii="Helvetica" w:eastAsia="Times New Roman" w:hAnsi="Helvetica" w:cs="Helvetica"/>
                                  <w:color w:val="58585B"/>
                                  <w:sz w:val="21"/>
                                  <w:szCs w:val="21"/>
                                </w:rPr>
                                <w:br/>
                                <w:t>Director, International Center for Colorectal and Urogenital Care</w:t>
                              </w:r>
                              <w:r>
                                <w:rPr>
                                  <w:rFonts w:ascii="Helvetica" w:eastAsia="Times New Roman" w:hAnsi="Helvetica" w:cs="Helvetica"/>
                                  <w:color w:val="58585B"/>
                                  <w:sz w:val="21"/>
                                  <w:szCs w:val="21"/>
                                </w:rPr>
                                <w:br/>
                                <w:t>Professor of Surgery, University of Colorado</w:t>
                              </w:r>
                              <w:r>
                                <w:rPr>
                                  <w:rFonts w:ascii="Helvetica" w:eastAsia="Times New Roman" w:hAnsi="Helvetica" w:cs="Helvetica"/>
                                  <w:color w:val="58585B"/>
                                  <w:sz w:val="21"/>
                                  <w:szCs w:val="21"/>
                                </w:rPr>
                                <w:br/>
                                <w:t> </w:t>
                              </w:r>
                            </w:p>
                            <w:p w14:paraId="7CE30E0A" w14:textId="015F1A1F" w:rsidR="004012CD" w:rsidRDefault="004012CD">
                              <w:pPr>
                                <w:spacing w:line="360" w:lineRule="auto"/>
                                <w:rPr>
                                  <w:rFonts w:ascii="Helvetica" w:eastAsia="Times New Roman" w:hAnsi="Helvetica" w:cs="Helvetica"/>
                                  <w:color w:val="58585B"/>
                                  <w:sz w:val="21"/>
                                  <w:szCs w:val="21"/>
                                </w:rPr>
                              </w:pPr>
                              <w:r>
                                <w:rPr>
                                  <w:rFonts w:ascii="Helvetica" w:eastAsia="Times New Roman" w:hAnsi="Helvetica" w:cs="Helvetica"/>
                                  <w:color w:val="58585B"/>
                                  <w:sz w:val="21"/>
                                  <w:szCs w:val="21"/>
                                </w:rPr>
                                <w:br/>
                              </w:r>
                              <w:r>
                                <w:rPr>
                                  <w:rFonts w:ascii="Helvetica" w:eastAsia="Times New Roman" w:hAnsi="Helvetica" w:cs="Helvetica"/>
                                  <w:noProof/>
                                  <w:color w:val="58585B"/>
                                  <w:sz w:val="21"/>
                                  <w:szCs w:val="21"/>
                                </w:rPr>
                                <w:drawing>
                                  <wp:inline distT="0" distB="0" distL="0" distR="0" wp14:anchorId="0B999DF0" wp14:editId="2854E888">
                                    <wp:extent cx="9525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inline>
                                </w:drawing>
                              </w:r>
                              <w:r>
                                <w:rPr>
                                  <w:rFonts w:ascii="Helvetica" w:eastAsia="Times New Roman" w:hAnsi="Helvetica" w:cs="Helvetica"/>
                                  <w:color w:val="58585B"/>
                                  <w:sz w:val="21"/>
                                  <w:szCs w:val="21"/>
                                </w:rPr>
                                <w:br/>
                                <w:t>Alberto Pena, MD</w:t>
                              </w:r>
                              <w:r>
                                <w:rPr>
                                  <w:rFonts w:ascii="Helvetica" w:eastAsia="Times New Roman" w:hAnsi="Helvetica" w:cs="Helvetica"/>
                                  <w:color w:val="58585B"/>
                                  <w:sz w:val="21"/>
                                  <w:szCs w:val="21"/>
                                </w:rPr>
                                <w:br/>
                                <w:t>Founder, International Center for Colorectal and Urogenital Care</w:t>
                              </w:r>
                              <w:r>
                                <w:rPr>
                                  <w:rFonts w:ascii="Helvetica" w:eastAsia="Times New Roman" w:hAnsi="Helvetica" w:cs="Helvetica"/>
                                  <w:color w:val="58585B"/>
                                  <w:sz w:val="21"/>
                                  <w:szCs w:val="21"/>
                                </w:rPr>
                                <w:br/>
                                <w:t>Emeritus Professor of Surgery, University of Colorado</w:t>
                              </w:r>
                            </w:p>
                            <w:p w14:paraId="7A6BB99F" w14:textId="77777777" w:rsidR="004012CD" w:rsidRDefault="004012CD">
                              <w:pPr>
                                <w:spacing w:line="360" w:lineRule="auto"/>
                                <w:rPr>
                                  <w:rFonts w:ascii="Helvetica" w:eastAsia="Times New Roman" w:hAnsi="Helvetica" w:cs="Helvetica"/>
                                  <w:color w:val="58585B"/>
                                  <w:sz w:val="21"/>
                                  <w:szCs w:val="21"/>
                                </w:rPr>
                              </w:pPr>
                            </w:p>
                            <w:p w14:paraId="23D17949" w14:textId="4BC46BEC" w:rsidR="004012CD" w:rsidRDefault="004012CD">
                              <w:pPr>
                                <w:spacing w:line="360" w:lineRule="auto"/>
                                <w:rPr>
                                  <w:rFonts w:ascii="Helvetica" w:eastAsia="Times New Roman" w:hAnsi="Helvetica" w:cs="Helvetica"/>
                                  <w:color w:val="58585B"/>
                                  <w:sz w:val="21"/>
                                  <w:szCs w:val="21"/>
                                </w:rPr>
                              </w:pPr>
                              <w:r>
                                <w:rPr>
                                  <w:rFonts w:ascii="Helvetica" w:eastAsia="Times New Roman" w:hAnsi="Helvetica" w:cs="Helvetica"/>
                                  <w:color w:val="58585B"/>
                                  <w:sz w:val="21"/>
                                  <w:szCs w:val="21"/>
                                </w:rPr>
                                <w:br/>
                                <w:t> </w:t>
                              </w:r>
                              <w:r>
                                <w:rPr>
                                  <w:rFonts w:ascii="Helvetica" w:eastAsia="Times New Roman" w:hAnsi="Helvetica" w:cs="Helvetica"/>
                                  <w:noProof/>
                                  <w:color w:val="58585B"/>
                                  <w:sz w:val="21"/>
                                  <w:szCs w:val="21"/>
                                </w:rPr>
                                <w:drawing>
                                  <wp:inline distT="0" distB="0" distL="0" distR="0" wp14:anchorId="1F4CAF05" wp14:editId="64A71BC8">
                                    <wp:extent cx="952500" cy="82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825500"/>
                                            </a:xfrm>
                                            <a:prstGeom prst="rect">
                                              <a:avLst/>
                                            </a:prstGeom>
                                            <a:noFill/>
                                            <a:ln>
                                              <a:noFill/>
                                            </a:ln>
                                          </pic:spPr>
                                        </pic:pic>
                                      </a:graphicData>
                                    </a:graphic>
                                  </wp:inline>
                                </w:drawing>
                              </w:r>
                              <w:r>
                                <w:rPr>
                                  <w:rFonts w:ascii="Helvetica" w:eastAsia="Times New Roman" w:hAnsi="Helvetica" w:cs="Helvetica"/>
                                  <w:color w:val="58585B"/>
                                  <w:sz w:val="21"/>
                                  <w:szCs w:val="21"/>
                                </w:rPr>
                                <w:br/>
                                <w:t>Luis De La Torre, MD</w:t>
                              </w:r>
                              <w:r>
                                <w:rPr>
                                  <w:rFonts w:ascii="Helvetica" w:eastAsia="Times New Roman" w:hAnsi="Helvetica" w:cs="Helvetica"/>
                                  <w:color w:val="58585B"/>
                                  <w:sz w:val="21"/>
                                  <w:szCs w:val="21"/>
                                </w:rPr>
                                <w:br/>
                                <w:t>Assistant Director, International Center for Colorectal and Urogenital Care</w:t>
                              </w:r>
                              <w:r>
                                <w:rPr>
                                  <w:rFonts w:ascii="Helvetica" w:eastAsia="Times New Roman" w:hAnsi="Helvetica" w:cs="Helvetica"/>
                                  <w:color w:val="58585B"/>
                                  <w:sz w:val="21"/>
                                  <w:szCs w:val="21"/>
                                </w:rPr>
                                <w:br/>
                                <w:t xml:space="preserve">Associate Professor of Surgery, University of Colorado  </w:t>
                              </w:r>
                            </w:p>
                          </w:tc>
                        </w:tr>
                      </w:tbl>
                      <w:p w14:paraId="047FE104" w14:textId="77777777" w:rsidR="004012CD" w:rsidRDefault="004012CD">
                        <w:pPr>
                          <w:rPr>
                            <w:rFonts w:ascii="Times New Roman" w:eastAsia="Times New Roman" w:hAnsi="Times New Roman" w:cs="Times New Roman"/>
                            <w:sz w:val="20"/>
                            <w:szCs w:val="20"/>
                          </w:rPr>
                        </w:pPr>
                      </w:p>
                    </w:tc>
                  </w:tr>
                </w:tbl>
                <w:p w14:paraId="38C641A7" w14:textId="77777777" w:rsidR="004012CD" w:rsidRDefault="004012CD">
                  <w:pPr>
                    <w:rPr>
                      <w:rFonts w:ascii="Times New Roman" w:eastAsia="Times New Roman" w:hAnsi="Times New Roman" w:cs="Times New Roman"/>
                      <w:sz w:val="20"/>
                      <w:szCs w:val="20"/>
                    </w:rPr>
                  </w:pPr>
                </w:p>
              </w:tc>
            </w:tr>
          </w:tbl>
          <w:p w14:paraId="04701C71" w14:textId="77777777" w:rsidR="004012CD" w:rsidRDefault="004012CD">
            <w:pPr>
              <w:rPr>
                <w:rFonts w:ascii="Times New Roman" w:eastAsia="Times New Roman" w:hAnsi="Times New Roman" w:cs="Times New Roman"/>
                <w:sz w:val="20"/>
                <w:szCs w:val="20"/>
              </w:rPr>
            </w:pPr>
          </w:p>
        </w:tc>
      </w:tr>
    </w:tbl>
    <w:p w14:paraId="0B40DBC2" w14:textId="77777777" w:rsidR="00892B61" w:rsidRDefault="004012CD"/>
    <w:sectPr w:rsidR="00892B61" w:rsidSect="004012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2CD"/>
    <w:rsid w:val="000303E1"/>
    <w:rsid w:val="000F61B4"/>
    <w:rsid w:val="001A7AF4"/>
    <w:rsid w:val="001E38DC"/>
    <w:rsid w:val="004012CD"/>
    <w:rsid w:val="007B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7FB7"/>
  <w15:chartTrackingRefBased/>
  <w15:docId w15:val="{EE7EF72D-63B7-4050-A22C-7AAFE6CC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2CD"/>
    <w:pPr>
      <w:spacing w:after="0" w:line="240" w:lineRule="auto"/>
    </w:pPr>
    <w:rPr>
      <w:rFonts w:ascii="Calibri" w:hAnsi="Calibri" w:cs="Calibri"/>
    </w:rPr>
  </w:style>
  <w:style w:type="paragraph" w:styleId="Heading1">
    <w:name w:val="heading 1"/>
    <w:basedOn w:val="Normal"/>
    <w:link w:val="Heading1Char"/>
    <w:uiPriority w:val="9"/>
    <w:qFormat/>
    <w:rsid w:val="004012CD"/>
    <w:pPr>
      <w:spacing w:line="300" w:lineRule="auto"/>
      <w:outlineLvl w:val="0"/>
    </w:pPr>
    <w:rPr>
      <w:rFonts w:ascii="Helvetica" w:hAnsi="Helvetica" w:cs="Helvetica"/>
      <w:b/>
      <w:bCs/>
      <w:color w:val="003A7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2CD"/>
    <w:rPr>
      <w:rFonts w:ascii="Helvetica" w:hAnsi="Helvetica" w:cs="Helvetica"/>
      <w:b/>
      <w:bCs/>
      <w:color w:val="003A70"/>
      <w:kern w:val="36"/>
      <w:sz w:val="33"/>
      <w:szCs w:val="33"/>
    </w:rPr>
  </w:style>
  <w:style w:type="character" w:styleId="Hyperlink">
    <w:name w:val="Hyperlink"/>
    <w:basedOn w:val="DefaultParagraphFont"/>
    <w:uiPriority w:val="99"/>
    <w:semiHidden/>
    <w:unhideWhenUsed/>
    <w:rsid w:val="004012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4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nam10.safelinks.protection.outlook.com/?url=https%3A%2F%2Fchildrenscolorado.us13.list-manage.com%2Ftrack%2Fclick%3Fu%3D828d0dc353805aeb500a29053%26id%3D4bed0b2cea%26e%3D634db9d946&amp;data=05%7C01%7CShaun.Ayon%40childrenscolorado.org%7C1331f81451514b81141908daa8a4439d%7Caf8d3786f13d43d5b752d893b9462e87%7C0%7C0%7C638007720707624015%7CUnknown%7CTWFpbGZsb3d8eyJWIjoiMC4wLjAwMDAiLCJQIjoiV2luMzIiLCJBTiI6Ik1haWwiLCJXVCI6Mn0%3D%7C3000%7C%7C%7C&amp;sdata=bEy%2FirCDdqezTFmZhMXVTcvBApX1Ox%2BJmb%2BK1C8oMfw%3D&amp;reserved=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581</Words>
  <Characters>3318</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Ayon, Shaun</dc:creator>
  <cp:keywords/>
  <dc:description/>
  <cp:lastModifiedBy>Ayon, Shaun</cp:lastModifiedBy>
  <cp:revision>1</cp:revision>
  <dcterms:created xsi:type="dcterms:W3CDTF">2022-10-11T15:37:00Z</dcterms:created>
  <dcterms:modified xsi:type="dcterms:W3CDTF">2022-10-11T15:41:00Z</dcterms:modified>
</cp:coreProperties>
</file>