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FB00C8" w14:textId="77777777" w:rsidR="00B01432" w:rsidRPr="00B01432" w:rsidRDefault="00A524F9" w:rsidP="00C838E0">
      <w:pPr>
        <w:jc w:val="center"/>
        <w:rPr>
          <w:rFonts w:ascii="Arial" w:eastAsia="Times New Roman" w:hAnsi="Arial" w:cs="Arial"/>
          <w:b/>
          <w:bCs/>
          <w:color w:val="000000" w:themeColor="text1"/>
          <w:sz w:val="30"/>
          <w:szCs w:val="30"/>
        </w:rPr>
      </w:pPr>
      <w:r w:rsidRPr="00A524F9">
        <w:rPr>
          <w:rFonts w:ascii="Arial" w:eastAsia="Times New Roman" w:hAnsi="Arial" w:cs="Arial"/>
          <w:b/>
          <w:bCs/>
          <w:color w:val="000000" w:themeColor="text1"/>
          <w:sz w:val="30"/>
          <w:szCs w:val="30"/>
        </w:rPr>
        <w:t xml:space="preserve">Semi-Annual Colorado Genetic Counselors Symposium </w:t>
      </w:r>
    </w:p>
    <w:p w14:paraId="0CDBCF6F" w14:textId="5596EA24" w:rsidR="006125D6" w:rsidRDefault="00A524F9" w:rsidP="00C838E0">
      <w:pPr>
        <w:jc w:val="center"/>
        <w:rPr>
          <w:rFonts w:ascii="Arial" w:eastAsia="Times New Roman" w:hAnsi="Arial" w:cs="Arial"/>
          <w:b/>
          <w:bCs/>
          <w:color w:val="000000" w:themeColor="text1"/>
          <w:sz w:val="30"/>
          <w:szCs w:val="30"/>
        </w:rPr>
      </w:pPr>
      <w:r w:rsidRPr="00A524F9">
        <w:rPr>
          <w:rFonts w:ascii="Arial" w:eastAsia="Times New Roman" w:hAnsi="Arial" w:cs="Arial"/>
          <w:b/>
          <w:bCs/>
          <w:color w:val="000000" w:themeColor="text1"/>
          <w:sz w:val="30"/>
          <w:szCs w:val="30"/>
        </w:rPr>
        <w:br/>
        <w:t>Date: Friday</w:t>
      </w:r>
      <w:r w:rsidR="00881FCE">
        <w:rPr>
          <w:rFonts w:ascii="Arial" w:eastAsia="Times New Roman" w:hAnsi="Arial" w:cs="Arial"/>
          <w:b/>
          <w:bCs/>
          <w:color w:val="000000" w:themeColor="text1"/>
          <w:sz w:val="30"/>
          <w:szCs w:val="30"/>
        </w:rPr>
        <w:t xml:space="preserve"> </w:t>
      </w:r>
      <w:r w:rsidR="00597D67">
        <w:rPr>
          <w:rFonts w:ascii="Arial" w:eastAsia="Times New Roman" w:hAnsi="Arial" w:cs="Arial"/>
          <w:b/>
          <w:bCs/>
          <w:color w:val="000000" w:themeColor="text1"/>
          <w:sz w:val="30"/>
          <w:szCs w:val="30"/>
        </w:rPr>
        <w:t>May 12</w:t>
      </w:r>
      <w:r w:rsidR="00597D67" w:rsidRPr="00597D67">
        <w:rPr>
          <w:rFonts w:ascii="Arial" w:eastAsia="Times New Roman" w:hAnsi="Arial" w:cs="Arial"/>
          <w:b/>
          <w:bCs/>
          <w:color w:val="000000" w:themeColor="text1"/>
          <w:sz w:val="30"/>
          <w:szCs w:val="30"/>
          <w:vertAlign w:val="superscript"/>
        </w:rPr>
        <w:t>th</w:t>
      </w:r>
      <w:r w:rsidR="00881FCE">
        <w:rPr>
          <w:rFonts w:ascii="Arial" w:eastAsia="Times New Roman" w:hAnsi="Arial" w:cs="Arial"/>
          <w:b/>
          <w:bCs/>
          <w:color w:val="000000" w:themeColor="text1"/>
          <w:sz w:val="30"/>
          <w:szCs w:val="30"/>
        </w:rPr>
        <w:t>, 2023</w:t>
      </w:r>
      <w:r w:rsidRPr="00A524F9">
        <w:rPr>
          <w:rFonts w:ascii="Arial" w:eastAsia="Times New Roman" w:hAnsi="Arial" w:cs="Arial"/>
          <w:b/>
          <w:bCs/>
          <w:color w:val="000000" w:themeColor="text1"/>
          <w:sz w:val="30"/>
          <w:szCs w:val="30"/>
        </w:rPr>
        <w:t xml:space="preserve"> </w:t>
      </w:r>
    </w:p>
    <w:p w14:paraId="29B266AD" w14:textId="501D04CD" w:rsidR="00881FCE" w:rsidRDefault="00A524F9" w:rsidP="00C838E0">
      <w:pPr>
        <w:jc w:val="center"/>
        <w:rPr>
          <w:rFonts w:ascii="Arial" w:eastAsia="Times New Roman" w:hAnsi="Arial" w:cs="Arial"/>
          <w:b/>
          <w:bCs/>
          <w:color w:val="000000" w:themeColor="text1"/>
          <w:sz w:val="30"/>
          <w:szCs w:val="30"/>
        </w:rPr>
      </w:pPr>
      <w:r w:rsidRPr="00A524F9">
        <w:rPr>
          <w:rFonts w:ascii="Arial" w:eastAsia="Times New Roman" w:hAnsi="Arial" w:cs="Arial"/>
          <w:b/>
          <w:bCs/>
          <w:color w:val="000000" w:themeColor="text1"/>
          <w:sz w:val="30"/>
          <w:szCs w:val="30"/>
        </w:rPr>
        <w:t xml:space="preserve">Time: </w:t>
      </w:r>
      <w:r w:rsidR="00D40022">
        <w:rPr>
          <w:rFonts w:ascii="Arial" w:eastAsia="Times New Roman" w:hAnsi="Arial" w:cs="Arial"/>
          <w:b/>
          <w:bCs/>
          <w:color w:val="000000" w:themeColor="text1"/>
          <w:sz w:val="30"/>
          <w:szCs w:val="30"/>
        </w:rPr>
        <w:t>8</w:t>
      </w:r>
      <w:r w:rsidRPr="00A524F9">
        <w:rPr>
          <w:rFonts w:ascii="Arial" w:eastAsia="Times New Roman" w:hAnsi="Arial" w:cs="Arial"/>
          <w:b/>
          <w:bCs/>
          <w:color w:val="000000" w:themeColor="text1"/>
          <w:sz w:val="30"/>
          <w:szCs w:val="30"/>
        </w:rPr>
        <w:t>:</w:t>
      </w:r>
      <w:r w:rsidR="00D40022">
        <w:rPr>
          <w:rFonts w:ascii="Arial" w:eastAsia="Times New Roman" w:hAnsi="Arial" w:cs="Arial"/>
          <w:b/>
          <w:bCs/>
          <w:color w:val="000000" w:themeColor="text1"/>
          <w:sz w:val="30"/>
          <w:szCs w:val="30"/>
        </w:rPr>
        <w:t>0</w:t>
      </w:r>
      <w:r w:rsidR="00B01432">
        <w:rPr>
          <w:rFonts w:ascii="Arial" w:eastAsia="Times New Roman" w:hAnsi="Arial" w:cs="Arial"/>
          <w:b/>
          <w:bCs/>
          <w:color w:val="000000" w:themeColor="text1"/>
          <w:sz w:val="30"/>
          <w:szCs w:val="30"/>
        </w:rPr>
        <w:t>0</w:t>
      </w:r>
      <w:r w:rsidRPr="00A524F9">
        <w:rPr>
          <w:rFonts w:ascii="Arial" w:eastAsia="Times New Roman" w:hAnsi="Arial" w:cs="Arial"/>
          <w:b/>
          <w:bCs/>
          <w:color w:val="000000" w:themeColor="text1"/>
          <w:sz w:val="30"/>
          <w:szCs w:val="30"/>
        </w:rPr>
        <w:t>am – 4:</w:t>
      </w:r>
      <w:r w:rsidR="006125D6">
        <w:rPr>
          <w:rFonts w:ascii="Arial" w:eastAsia="Times New Roman" w:hAnsi="Arial" w:cs="Arial"/>
          <w:b/>
          <w:bCs/>
          <w:color w:val="000000" w:themeColor="text1"/>
          <w:sz w:val="30"/>
          <w:szCs w:val="30"/>
        </w:rPr>
        <w:t>3</w:t>
      </w:r>
      <w:r w:rsidRPr="00A524F9">
        <w:rPr>
          <w:rFonts w:ascii="Arial" w:eastAsia="Times New Roman" w:hAnsi="Arial" w:cs="Arial"/>
          <w:b/>
          <w:bCs/>
          <w:color w:val="000000" w:themeColor="text1"/>
          <w:sz w:val="30"/>
          <w:szCs w:val="30"/>
        </w:rPr>
        <w:t>0pm</w:t>
      </w:r>
      <w:r w:rsidRPr="00A524F9">
        <w:rPr>
          <w:rFonts w:ascii="Arial" w:eastAsia="Times New Roman" w:hAnsi="Arial" w:cs="Arial"/>
          <w:b/>
          <w:bCs/>
          <w:color w:val="000000" w:themeColor="text1"/>
          <w:sz w:val="30"/>
          <w:szCs w:val="30"/>
        </w:rPr>
        <w:br/>
      </w:r>
      <w:r w:rsidR="00881FCE">
        <w:rPr>
          <w:rFonts w:ascii="Arial" w:eastAsia="Times New Roman" w:hAnsi="Arial" w:cs="Arial"/>
          <w:b/>
          <w:bCs/>
          <w:color w:val="000000" w:themeColor="text1"/>
          <w:sz w:val="30"/>
          <w:szCs w:val="30"/>
        </w:rPr>
        <w:t>Hybrid (virtual &amp; in-person) event</w:t>
      </w:r>
    </w:p>
    <w:p w14:paraId="3663FCB5" w14:textId="2543DDE6" w:rsidR="00881FCE" w:rsidRDefault="00881FCE" w:rsidP="00C838E0">
      <w:pPr>
        <w:jc w:val="center"/>
        <w:rPr>
          <w:rFonts w:ascii="Arial" w:eastAsia="Times New Roman" w:hAnsi="Arial" w:cs="Arial"/>
          <w:b/>
          <w:bCs/>
          <w:color w:val="000000" w:themeColor="text1"/>
          <w:sz w:val="30"/>
          <w:szCs w:val="30"/>
        </w:rPr>
      </w:pPr>
      <w:r>
        <w:rPr>
          <w:rFonts w:ascii="Arial" w:eastAsia="Times New Roman" w:hAnsi="Arial" w:cs="Arial"/>
          <w:b/>
          <w:bCs/>
          <w:color w:val="000000" w:themeColor="text1"/>
          <w:sz w:val="30"/>
          <w:szCs w:val="30"/>
        </w:rPr>
        <w:t>Virtual (Zoom):</w:t>
      </w:r>
      <w:r w:rsidR="00E30BE1">
        <w:rPr>
          <w:rFonts w:ascii="Arial" w:eastAsia="Times New Roman" w:hAnsi="Arial" w:cs="Arial"/>
          <w:b/>
          <w:bCs/>
          <w:color w:val="000000" w:themeColor="text1"/>
          <w:sz w:val="30"/>
          <w:szCs w:val="30"/>
        </w:rPr>
        <w:t xml:space="preserve"> </w:t>
      </w:r>
      <w:hyperlink r:id="rId5" w:history="1">
        <w:r w:rsidR="004C65F7" w:rsidRPr="004C65F7">
          <w:rPr>
            <w:rStyle w:val="Hyperlink"/>
            <w:rFonts w:ascii="Arial" w:eastAsia="Times New Roman" w:hAnsi="Arial" w:cs="Arial"/>
            <w:b/>
            <w:bCs/>
            <w:sz w:val="30"/>
            <w:szCs w:val="30"/>
          </w:rPr>
          <w:t>https://ucdenver.zoom.us/j/97320967155</w:t>
        </w:r>
      </w:hyperlink>
    </w:p>
    <w:p w14:paraId="11B25246" w14:textId="2F686CC6" w:rsidR="00E30BE1" w:rsidRDefault="00E30BE1" w:rsidP="00881FCE">
      <w:pPr>
        <w:jc w:val="center"/>
        <w:rPr>
          <w:rFonts w:ascii="Arial" w:eastAsia="Times New Roman" w:hAnsi="Arial" w:cs="Arial"/>
          <w:b/>
          <w:bCs/>
          <w:color w:val="000000" w:themeColor="text1"/>
          <w:sz w:val="30"/>
          <w:szCs w:val="30"/>
        </w:rPr>
      </w:pPr>
      <w:r>
        <w:rPr>
          <w:rFonts w:ascii="Arial" w:eastAsia="Times New Roman" w:hAnsi="Arial" w:cs="Arial"/>
          <w:b/>
          <w:bCs/>
          <w:color w:val="000000" w:themeColor="text1"/>
          <w:sz w:val="30"/>
          <w:szCs w:val="30"/>
        </w:rPr>
        <w:t>In Person</w:t>
      </w:r>
      <w:r w:rsidR="00881FCE">
        <w:rPr>
          <w:rFonts w:ascii="Arial" w:eastAsia="Times New Roman" w:hAnsi="Arial" w:cs="Arial"/>
          <w:b/>
          <w:bCs/>
          <w:color w:val="000000" w:themeColor="text1"/>
          <w:sz w:val="30"/>
          <w:szCs w:val="30"/>
        </w:rPr>
        <w:t>: Mt. Yale, Children’s Hospital Conference Center</w:t>
      </w:r>
    </w:p>
    <w:p w14:paraId="65BB26DC" w14:textId="24225969" w:rsidR="00192295" w:rsidRPr="00B01432" w:rsidRDefault="00881FCE" w:rsidP="00E30BE1">
      <w:pPr>
        <w:ind w:left="720"/>
        <w:jc w:val="center"/>
        <w:rPr>
          <w:rFonts w:ascii="Arial" w:eastAsia="Times New Roman" w:hAnsi="Arial" w:cs="Arial"/>
          <w:b/>
          <w:bCs/>
          <w:color w:val="000000" w:themeColor="text1"/>
          <w:sz w:val="30"/>
          <w:szCs w:val="30"/>
        </w:rPr>
      </w:pPr>
      <w:r>
        <w:rPr>
          <w:rFonts w:ascii="Arial" w:eastAsia="Times New Roman" w:hAnsi="Arial" w:cs="Arial"/>
          <w:b/>
          <w:bCs/>
          <w:color w:val="000000" w:themeColor="text1"/>
          <w:sz w:val="30"/>
          <w:szCs w:val="30"/>
        </w:rPr>
        <w:t>Prenatal &amp; Preconception focus</w:t>
      </w:r>
    </w:p>
    <w:p w14:paraId="656702F5" w14:textId="77777777" w:rsidR="00B01432" w:rsidRPr="00A524F9" w:rsidRDefault="00B01432" w:rsidP="00C838E0">
      <w:pPr>
        <w:jc w:val="center"/>
        <w:rPr>
          <w:rFonts w:ascii="Arial" w:eastAsia="Times New Roman" w:hAnsi="Arial" w:cs="Arial"/>
          <w:color w:val="000000" w:themeColor="text1"/>
          <w:sz w:val="22"/>
          <w:szCs w:val="22"/>
        </w:rPr>
      </w:pPr>
    </w:p>
    <w:p w14:paraId="4D133E2B" w14:textId="035CFA90" w:rsidR="00A524F9" w:rsidRPr="00BC39BA" w:rsidRDefault="00A524F9" w:rsidP="000141C0">
      <w:pPr>
        <w:jc w:val="both"/>
        <w:rPr>
          <w:rFonts w:ascii="Arial" w:eastAsia="Times New Roman" w:hAnsi="Arial" w:cs="Arial"/>
          <w:color w:val="000000" w:themeColor="text1"/>
          <w:sz w:val="22"/>
          <w:szCs w:val="22"/>
        </w:rPr>
      </w:pPr>
      <w:r w:rsidRPr="00BC39BA">
        <w:rPr>
          <w:rFonts w:ascii="Arial" w:eastAsia="Times New Roman" w:hAnsi="Arial" w:cs="Arial"/>
          <w:color w:val="000000" w:themeColor="text1"/>
          <w:sz w:val="22"/>
          <w:szCs w:val="22"/>
        </w:rPr>
        <w:t>This Colorado Genetic Counselors Symposium aims to provide an educational review and update regarding genetic counseling practices. Presentations are given by practicing genetic counselors and physicians actively involved in the local genetic counseling community.</w:t>
      </w:r>
    </w:p>
    <w:p w14:paraId="5E674D46" w14:textId="77777777" w:rsidR="00A524F9" w:rsidRPr="00BC39BA" w:rsidRDefault="00A524F9" w:rsidP="00C838E0">
      <w:pPr>
        <w:rPr>
          <w:rFonts w:ascii="Arial" w:eastAsia="Times New Roman" w:hAnsi="Arial" w:cs="Arial"/>
          <w:b/>
          <w:bCs/>
          <w:color w:val="000000" w:themeColor="text1"/>
          <w:sz w:val="22"/>
          <w:szCs w:val="22"/>
        </w:rPr>
      </w:pPr>
    </w:p>
    <w:p w14:paraId="56CA38AA" w14:textId="426D5A03" w:rsidR="00487A1B" w:rsidRPr="00D200B3" w:rsidRDefault="00A524F9" w:rsidP="00B84066">
      <w:pPr>
        <w:spacing w:before="100" w:beforeAutospacing="1" w:after="120"/>
        <w:rPr>
          <w:rFonts w:ascii="Arial" w:eastAsia="Times New Roman" w:hAnsi="Arial" w:cs="Arial"/>
          <w:color w:val="000000" w:themeColor="text1"/>
          <w:sz w:val="22"/>
          <w:szCs w:val="22"/>
        </w:rPr>
      </w:pPr>
      <w:r w:rsidRPr="00D200B3">
        <w:rPr>
          <w:rFonts w:ascii="Arial" w:hAnsi="Arial" w:cs="Arial"/>
          <w:b/>
          <w:bCs/>
          <w:color w:val="000000" w:themeColor="text1"/>
          <w:sz w:val="22"/>
          <w:szCs w:val="22"/>
        </w:rPr>
        <w:t>8:00- 8:45</w:t>
      </w:r>
      <w:r w:rsidR="005C0E10" w:rsidRPr="00D200B3">
        <w:rPr>
          <w:rFonts w:ascii="Arial" w:eastAsia="Times New Roman" w:hAnsi="Arial" w:cs="Arial"/>
          <w:b/>
          <w:bCs/>
          <w:color w:val="000000" w:themeColor="text1"/>
          <w:sz w:val="22"/>
          <w:szCs w:val="22"/>
        </w:rPr>
        <w:t xml:space="preserve"> </w:t>
      </w:r>
      <w:r w:rsidR="00705491" w:rsidRPr="00D200B3">
        <w:rPr>
          <w:rFonts w:ascii="Arial" w:eastAsia="Times New Roman" w:hAnsi="Arial" w:cs="Arial"/>
          <w:b/>
          <w:bCs/>
          <w:color w:val="000000" w:themeColor="text1"/>
          <w:sz w:val="22"/>
          <w:szCs w:val="22"/>
        </w:rPr>
        <w:t>M</w:t>
      </w:r>
      <w:r w:rsidR="004A699E" w:rsidRPr="00D200B3">
        <w:rPr>
          <w:rFonts w:ascii="Arial" w:eastAsia="Times New Roman" w:hAnsi="Arial" w:cs="Arial"/>
          <w:b/>
          <w:bCs/>
          <w:color w:val="000000" w:themeColor="text1"/>
          <w:sz w:val="22"/>
          <w:szCs w:val="22"/>
        </w:rPr>
        <w:t>ichael</w:t>
      </w:r>
      <w:r w:rsidR="00705491" w:rsidRPr="00D200B3">
        <w:rPr>
          <w:rFonts w:ascii="Arial" w:eastAsia="Times New Roman" w:hAnsi="Arial" w:cs="Arial"/>
          <w:b/>
          <w:bCs/>
          <w:color w:val="000000" w:themeColor="text1"/>
          <w:sz w:val="22"/>
          <w:szCs w:val="22"/>
        </w:rPr>
        <w:t xml:space="preserve"> </w:t>
      </w:r>
      <w:proofErr w:type="spellStart"/>
      <w:r w:rsidR="00705491" w:rsidRPr="00D200B3">
        <w:rPr>
          <w:rFonts w:ascii="Arial" w:eastAsia="Times New Roman" w:hAnsi="Arial" w:cs="Arial"/>
          <w:b/>
          <w:bCs/>
          <w:color w:val="000000" w:themeColor="text1"/>
          <w:sz w:val="22"/>
          <w:szCs w:val="22"/>
        </w:rPr>
        <w:t>Zaretsky</w:t>
      </w:r>
      <w:proofErr w:type="spellEnd"/>
      <w:r w:rsidR="00705491" w:rsidRPr="00D200B3">
        <w:rPr>
          <w:rFonts w:ascii="Arial" w:eastAsia="Times New Roman" w:hAnsi="Arial" w:cs="Arial"/>
          <w:b/>
          <w:bCs/>
          <w:color w:val="000000" w:themeColor="text1"/>
          <w:sz w:val="22"/>
          <w:szCs w:val="22"/>
        </w:rPr>
        <w:t>, MD</w:t>
      </w:r>
    </w:p>
    <w:p w14:paraId="494939F3" w14:textId="6A00C85C" w:rsidR="005C0E10" w:rsidRPr="00D200B3" w:rsidRDefault="00D200B3" w:rsidP="00C838E0">
      <w:pPr>
        <w:rPr>
          <w:rFonts w:ascii="Arial" w:eastAsia="Times New Roman" w:hAnsi="Arial" w:cs="Arial"/>
          <w:i/>
          <w:color w:val="000000" w:themeColor="text1"/>
          <w:sz w:val="22"/>
          <w:szCs w:val="22"/>
        </w:rPr>
      </w:pPr>
      <w:r w:rsidRPr="00D200B3">
        <w:rPr>
          <w:rFonts w:ascii="Arial" w:eastAsia="Times New Roman" w:hAnsi="Arial" w:cs="Arial"/>
          <w:i/>
          <w:color w:val="000000" w:themeColor="text1"/>
          <w:sz w:val="22"/>
          <w:szCs w:val="22"/>
        </w:rPr>
        <w:t>In Utero Surgery for Congenital Diaphragmatic Hernia – The FETO procedure</w:t>
      </w:r>
    </w:p>
    <w:p w14:paraId="6BB53720" w14:textId="5FD29138" w:rsidR="006125D6" w:rsidRPr="00D200B3" w:rsidRDefault="00D200B3" w:rsidP="00C838E0">
      <w:pPr>
        <w:rPr>
          <w:rFonts w:ascii="Arial" w:eastAsia="Times New Roman" w:hAnsi="Arial" w:cs="Arial"/>
          <w:color w:val="000000" w:themeColor="text1"/>
          <w:sz w:val="22"/>
          <w:szCs w:val="22"/>
        </w:rPr>
      </w:pPr>
      <w:proofErr w:type="spellStart"/>
      <w:r w:rsidRPr="00D200B3">
        <w:rPr>
          <w:rFonts w:ascii="Arial" w:eastAsia="Times New Roman" w:hAnsi="Arial" w:cs="Arial"/>
          <w:color w:val="000000" w:themeColor="text1"/>
          <w:sz w:val="22"/>
          <w:szCs w:val="22"/>
        </w:rPr>
        <w:t>Fetoscopic</w:t>
      </w:r>
      <w:proofErr w:type="spellEnd"/>
      <w:r w:rsidRPr="00D200B3">
        <w:rPr>
          <w:rFonts w:ascii="Arial" w:eastAsia="Times New Roman" w:hAnsi="Arial" w:cs="Arial"/>
          <w:color w:val="000000" w:themeColor="text1"/>
          <w:sz w:val="22"/>
          <w:szCs w:val="22"/>
        </w:rPr>
        <w:t xml:space="preserve"> endoluminal tracheal occlusion, or FETO, is a surgical procedure to treat the most severe cases of congenital diaphragmatic hernia (CDH) that are diagnosed in utero. </w:t>
      </w:r>
      <w:r>
        <w:rPr>
          <w:rFonts w:ascii="Arial" w:eastAsia="Times New Roman" w:hAnsi="Arial" w:cs="Arial"/>
          <w:color w:val="000000" w:themeColor="text1"/>
          <w:sz w:val="22"/>
          <w:szCs w:val="22"/>
        </w:rPr>
        <w:t>Today’s presentation will review the procedure details and highlight the</w:t>
      </w:r>
      <w:r w:rsidRPr="00D200B3">
        <w:rPr>
          <w:rFonts w:ascii="Arial" w:eastAsia="Times New Roman" w:hAnsi="Arial" w:cs="Arial"/>
          <w:color w:val="000000" w:themeColor="text1"/>
          <w:sz w:val="22"/>
          <w:szCs w:val="22"/>
        </w:rPr>
        <w:t xml:space="preserve"> recent case </w:t>
      </w:r>
      <w:r>
        <w:rPr>
          <w:rFonts w:ascii="Arial" w:eastAsia="Times New Roman" w:hAnsi="Arial" w:cs="Arial"/>
          <w:color w:val="000000" w:themeColor="text1"/>
          <w:sz w:val="22"/>
          <w:szCs w:val="22"/>
        </w:rPr>
        <w:t>done</w:t>
      </w:r>
      <w:r w:rsidRPr="00D200B3">
        <w:rPr>
          <w:rFonts w:ascii="Arial" w:eastAsia="Times New Roman" w:hAnsi="Arial" w:cs="Arial"/>
          <w:color w:val="000000" w:themeColor="text1"/>
          <w:sz w:val="22"/>
          <w:szCs w:val="22"/>
        </w:rPr>
        <w:t xml:space="preserve"> </w:t>
      </w:r>
      <w:r>
        <w:rPr>
          <w:rFonts w:ascii="Arial" w:eastAsia="Times New Roman" w:hAnsi="Arial" w:cs="Arial"/>
          <w:color w:val="000000" w:themeColor="text1"/>
          <w:sz w:val="22"/>
          <w:szCs w:val="22"/>
        </w:rPr>
        <w:t xml:space="preserve">here </w:t>
      </w:r>
      <w:r w:rsidRPr="00D200B3">
        <w:rPr>
          <w:rFonts w:ascii="Arial" w:eastAsia="Times New Roman" w:hAnsi="Arial" w:cs="Arial"/>
          <w:color w:val="000000" w:themeColor="text1"/>
          <w:sz w:val="22"/>
          <w:szCs w:val="22"/>
        </w:rPr>
        <w:t>at the Colorado Fetal Care Center.</w:t>
      </w:r>
    </w:p>
    <w:p w14:paraId="1FB90967" w14:textId="77777777" w:rsidR="006125D6" w:rsidRPr="00D200B3" w:rsidRDefault="006125D6" w:rsidP="00C838E0">
      <w:pPr>
        <w:rPr>
          <w:rFonts w:ascii="Arial" w:eastAsia="Times New Roman" w:hAnsi="Arial" w:cs="Arial"/>
          <w:color w:val="000000" w:themeColor="text1"/>
          <w:sz w:val="22"/>
          <w:szCs w:val="22"/>
        </w:rPr>
      </w:pPr>
    </w:p>
    <w:p w14:paraId="1DD47CE4" w14:textId="228D830E" w:rsidR="006125D6" w:rsidRPr="00D200B3" w:rsidRDefault="005C0E10" w:rsidP="00C838E0">
      <w:pPr>
        <w:rPr>
          <w:rFonts w:ascii="Arial" w:eastAsia="Times New Roman" w:hAnsi="Arial" w:cs="Arial"/>
          <w:color w:val="000000" w:themeColor="text1"/>
          <w:sz w:val="22"/>
          <w:szCs w:val="22"/>
        </w:rPr>
      </w:pPr>
      <w:r w:rsidRPr="00D200B3">
        <w:rPr>
          <w:rFonts w:ascii="Arial" w:eastAsia="Times New Roman" w:hAnsi="Arial" w:cs="Arial"/>
          <w:color w:val="000000" w:themeColor="text1"/>
          <w:sz w:val="22"/>
          <w:szCs w:val="22"/>
        </w:rPr>
        <w:t>Learning objectives</w:t>
      </w:r>
      <w:r w:rsidR="006125D6" w:rsidRPr="00D200B3">
        <w:rPr>
          <w:rFonts w:ascii="Arial" w:eastAsia="Times New Roman" w:hAnsi="Arial" w:cs="Arial"/>
          <w:color w:val="000000" w:themeColor="text1"/>
          <w:sz w:val="22"/>
          <w:szCs w:val="22"/>
        </w:rPr>
        <w:t xml:space="preserve"> </w:t>
      </w:r>
    </w:p>
    <w:p w14:paraId="253A8729" w14:textId="77777777" w:rsidR="00D200B3" w:rsidRPr="00D200B3" w:rsidRDefault="00D200B3" w:rsidP="00D200B3">
      <w:pPr>
        <w:pStyle w:val="ListParagraph"/>
        <w:numPr>
          <w:ilvl w:val="0"/>
          <w:numId w:val="8"/>
        </w:numPr>
        <w:spacing w:before="0" w:beforeAutospacing="0" w:after="0" w:afterAutospacing="0"/>
        <w:rPr>
          <w:rFonts w:ascii="Arial" w:hAnsi="Arial" w:cs="Arial"/>
          <w:color w:val="000000" w:themeColor="text1"/>
          <w:sz w:val="22"/>
          <w:szCs w:val="22"/>
        </w:rPr>
      </w:pPr>
      <w:r w:rsidRPr="00D200B3">
        <w:rPr>
          <w:rFonts w:ascii="Arial" w:hAnsi="Arial" w:cs="Arial"/>
          <w:color w:val="000000" w:themeColor="text1"/>
          <w:sz w:val="22"/>
          <w:szCs w:val="22"/>
        </w:rPr>
        <w:t>Identify criteria for fetal surgery (FETO Procedure) in the presence of a congenital diaphragmatic hernia.</w:t>
      </w:r>
    </w:p>
    <w:p w14:paraId="60BD836C" w14:textId="5F288E76" w:rsidR="006125D6" w:rsidRPr="00D200B3" w:rsidRDefault="00D200B3" w:rsidP="00D200B3">
      <w:pPr>
        <w:pStyle w:val="ListParagraph"/>
        <w:numPr>
          <w:ilvl w:val="0"/>
          <w:numId w:val="8"/>
        </w:numPr>
        <w:spacing w:before="0" w:beforeAutospacing="0" w:after="0" w:afterAutospacing="0"/>
        <w:rPr>
          <w:rFonts w:ascii="Arial" w:hAnsi="Arial" w:cs="Arial"/>
          <w:color w:val="000000" w:themeColor="text1"/>
          <w:sz w:val="22"/>
          <w:szCs w:val="22"/>
        </w:rPr>
      </w:pPr>
      <w:r w:rsidRPr="00D200B3">
        <w:rPr>
          <w:rFonts w:ascii="Arial" w:hAnsi="Arial" w:cs="Arial"/>
          <w:color w:val="000000" w:themeColor="text1"/>
          <w:sz w:val="22"/>
          <w:szCs w:val="22"/>
        </w:rPr>
        <w:t>Evaluate challenges associated with this procedure and outcomes</w:t>
      </w:r>
    </w:p>
    <w:p w14:paraId="5F83E95D" w14:textId="29E965F6" w:rsidR="00C838E0" w:rsidRDefault="00C838E0" w:rsidP="00C838E0">
      <w:pPr>
        <w:ind w:left="360" w:hanging="360"/>
        <w:rPr>
          <w:rFonts w:ascii="Arial" w:eastAsia="Times New Roman" w:hAnsi="Arial" w:cs="Arial"/>
          <w:color w:val="000000" w:themeColor="text1"/>
          <w:sz w:val="22"/>
          <w:szCs w:val="22"/>
        </w:rPr>
      </w:pPr>
    </w:p>
    <w:p w14:paraId="79F958D8" w14:textId="77777777" w:rsidR="00B84066" w:rsidRPr="00BC39BA" w:rsidRDefault="00B84066" w:rsidP="00C838E0">
      <w:pPr>
        <w:ind w:left="360" w:hanging="360"/>
        <w:rPr>
          <w:rFonts w:ascii="Arial" w:eastAsia="Times New Roman" w:hAnsi="Arial" w:cs="Arial"/>
          <w:color w:val="000000" w:themeColor="text1"/>
          <w:sz w:val="22"/>
          <w:szCs w:val="22"/>
        </w:rPr>
      </w:pPr>
    </w:p>
    <w:p w14:paraId="1E5E9A50" w14:textId="34F17428" w:rsidR="00111FE1" w:rsidRPr="00BC39BA" w:rsidRDefault="00A524F9" w:rsidP="00B84066">
      <w:pPr>
        <w:pStyle w:val="NormalWeb"/>
        <w:spacing w:before="0" w:beforeAutospacing="0" w:after="120" w:afterAutospacing="0"/>
        <w:rPr>
          <w:rFonts w:ascii="Arial" w:hAnsi="Arial" w:cs="Arial"/>
          <w:bCs/>
          <w:i/>
          <w:iCs/>
          <w:sz w:val="22"/>
          <w:szCs w:val="22"/>
        </w:rPr>
      </w:pPr>
      <w:r w:rsidRPr="00BC39BA">
        <w:rPr>
          <w:rFonts w:ascii="Arial" w:hAnsi="Arial" w:cs="Arial"/>
          <w:b/>
          <w:bCs/>
          <w:color w:val="000000" w:themeColor="text1"/>
          <w:sz w:val="22"/>
          <w:szCs w:val="22"/>
        </w:rPr>
        <w:t xml:space="preserve">8:45 – 9:30 </w:t>
      </w:r>
      <w:r w:rsidR="00705491">
        <w:rPr>
          <w:rFonts w:ascii="Arial" w:hAnsi="Arial" w:cs="Arial"/>
          <w:b/>
          <w:bCs/>
          <w:color w:val="000000" w:themeColor="text1"/>
          <w:sz w:val="22"/>
          <w:szCs w:val="22"/>
        </w:rPr>
        <w:t xml:space="preserve">Emily Forbes, MD &amp; </w:t>
      </w:r>
      <w:proofErr w:type="spellStart"/>
      <w:r w:rsidR="00705491">
        <w:rPr>
          <w:rFonts w:ascii="Arial" w:hAnsi="Arial" w:cs="Arial"/>
          <w:b/>
          <w:bCs/>
          <w:color w:val="000000" w:themeColor="text1"/>
          <w:sz w:val="22"/>
          <w:szCs w:val="22"/>
        </w:rPr>
        <w:t>Marrisa</w:t>
      </w:r>
      <w:proofErr w:type="spellEnd"/>
      <w:r w:rsidR="00705491">
        <w:rPr>
          <w:rFonts w:ascii="Arial" w:hAnsi="Arial" w:cs="Arial"/>
          <w:b/>
          <w:bCs/>
          <w:color w:val="000000" w:themeColor="text1"/>
          <w:sz w:val="22"/>
          <w:szCs w:val="22"/>
        </w:rPr>
        <w:t xml:space="preserve"> </w:t>
      </w:r>
      <w:proofErr w:type="spellStart"/>
      <w:r w:rsidR="00705491">
        <w:rPr>
          <w:rFonts w:ascii="Arial" w:hAnsi="Arial" w:cs="Arial"/>
          <w:b/>
          <w:bCs/>
          <w:color w:val="000000" w:themeColor="text1"/>
          <w:sz w:val="22"/>
          <w:szCs w:val="22"/>
        </w:rPr>
        <w:t>Lafreniere</w:t>
      </w:r>
      <w:proofErr w:type="spellEnd"/>
      <w:r w:rsidR="00705491">
        <w:rPr>
          <w:rFonts w:ascii="Arial" w:hAnsi="Arial" w:cs="Arial"/>
          <w:b/>
          <w:bCs/>
          <w:color w:val="000000" w:themeColor="text1"/>
          <w:sz w:val="22"/>
          <w:szCs w:val="22"/>
        </w:rPr>
        <w:t>, MS, CGC</w:t>
      </w:r>
    </w:p>
    <w:p w14:paraId="1E6DFE14" w14:textId="34517718" w:rsidR="006125D6" w:rsidRPr="006125D6" w:rsidRDefault="00B84066" w:rsidP="006125D6">
      <w:pPr>
        <w:rPr>
          <w:rFonts w:ascii="Arial" w:eastAsia="Times New Roman" w:hAnsi="Arial" w:cs="Arial"/>
          <w:i/>
          <w:color w:val="000000" w:themeColor="text1"/>
          <w:sz w:val="22"/>
          <w:szCs w:val="22"/>
        </w:rPr>
      </w:pPr>
      <w:r>
        <w:rPr>
          <w:rFonts w:ascii="Arial" w:eastAsia="Times New Roman" w:hAnsi="Arial" w:cs="Arial"/>
          <w:i/>
          <w:color w:val="000000" w:themeColor="text1"/>
          <w:sz w:val="22"/>
          <w:szCs w:val="22"/>
        </w:rPr>
        <w:t>FMR1 Premutation: Updates on the Adult Phenotype and Management</w:t>
      </w:r>
    </w:p>
    <w:p w14:paraId="7CB915BC" w14:textId="5A86A0DD" w:rsidR="006125D6" w:rsidRDefault="00B84066" w:rsidP="006125D6">
      <w:pPr>
        <w:rPr>
          <w:rFonts w:ascii="Arial" w:eastAsia="Times New Roman" w:hAnsi="Arial" w:cs="Arial"/>
          <w:color w:val="000000" w:themeColor="text1"/>
          <w:sz w:val="22"/>
          <w:szCs w:val="22"/>
        </w:rPr>
      </w:pPr>
      <w:r w:rsidRPr="00B84066">
        <w:rPr>
          <w:rFonts w:ascii="Arial" w:eastAsia="Times New Roman" w:hAnsi="Arial" w:cs="Arial"/>
          <w:color w:val="000000" w:themeColor="text1"/>
          <w:sz w:val="22"/>
          <w:szCs w:val="22"/>
        </w:rPr>
        <w:t>This presentation will review how the genetics of the FMR1 repeat expansion differentially affects adults as compared with children. We will review the risks and phenotypic spectrum of the FMR1 premutation, as well as discuss management options, referrals, and resources.</w:t>
      </w:r>
    </w:p>
    <w:p w14:paraId="6383D0A5" w14:textId="77777777" w:rsidR="006125D6" w:rsidRPr="00BC39BA" w:rsidRDefault="006125D6" w:rsidP="006125D6">
      <w:pPr>
        <w:rPr>
          <w:rFonts w:ascii="Arial" w:eastAsia="Times New Roman" w:hAnsi="Arial" w:cs="Arial"/>
          <w:color w:val="000000" w:themeColor="text1"/>
          <w:sz w:val="22"/>
          <w:szCs w:val="22"/>
        </w:rPr>
      </w:pPr>
    </w:p>
    <w:p w14:paraId="3118A5A7" w14:textId="26E93696" w:rsidR="006125D6" w:rsidRPr="00BC39BA" w:rsidRDefault="006125D6" w:rsidP="006125D6">
      <w:pPr>
        <w:rPr>
          <w:rFonts w:ascii="Arial" w:eastAsia="Times New Roman" w:hAnsi="Arial" w:cs="Arial"/>
          <w:color w:val="000000" w:themeColor="text1"/>
          <w:sz w:val="22"/>
          <w:szCs w:val="22"/>
        </w:rPr>
      </w:pPr>
      <w:r w:rsidRPr="00BC39BA">
        <w:rPr>
          <w:rFonts w:ascii="Arial" w:eastAsia="Times New Roman" w:hAnsi="Arial" w:cs="Arial"/>
          <w:color w:val="000000" w:themeColor="text1"/>
          <w:sz w:val="22"/>
          <w:szCs w:val="22"/>
        </w:rPr>
        <w:t>Learning objectives</w:t>
      </w:r>
      <w:r>
        <w:rPr>
          <w:rFonts w:ascii="Arial" w:eastAsia="Times New Roman" w:hAnsi="Arial" w:cs="Arial"/>
          <w:color w:val="000000" w:themeColor="text1"/>
          <w:sz w:val="22"/>
          <w:szCs w:val="22"/>
        </w:rPr>
        <w:t xml:space="preserve"> </w:t>
      </w:r>
    </w:p>
    <w:p w14:paraId="1997D182" w14:textId="154BBFFF" w:rsidR="006125D6" w:rsidRPr="00BC39BA" w:rsidRDefault="00B84066" w:rsidP="006125D6">
      <w:pPr>
        <w:pStyle w:val="ListParagraph"/>
        <w:numPr>
          <w:ilvl w:val="0"/>
          <w:numId w:val="23"/>
        </w:numPr>
        <w:spacing w:before="0" w:beforeAutospacing="0" w:after="0" w:afterAutospacing="0"/>
        <w:rPr>
          <w:rFonts w:ascii="Arial" w:hAnsi="Arial" w:cs="Arial"/>
          <w:color w:val="000000" w:themeColor="text1"/>
          <w:sz w:val="22"/>
          <w:szCs w:val="22"/>
        </w:rPr>
      </w:pPr>
      <w:r>
        <w:rPr>
          <w:rFonts w:ascii="Arial" w:hAnsi="Arial" w:cs="Arial"/>
          <w:color w:val="000000" w:themeColor="text1"/>
          <w:sz w:val="22"/>
          <w:szCs w:val="22"/>
        </w:rPr>
        <w:t>C</w:t>
      </w:r>
      <w:r w:rsidRPr="00B84066">
        <w:rPr>
          <w:rFonts w:ascii="Arial" w:hAnsi="Arial" w:cs="Arial"/>
          <w:color w:val="000000" w:themeColor="text1"/>
          <w:sz w:val="22"/>
          <w:szCs w:val="22"/>
        </w:rPr>
        <w:t xml:space="preserve">ompare </w:t>
      </w:r>
      <w:r>
        <w:rPr>
          <w:rFonts w:ascii="Arial" w:hAnsi="Arial" w:cs="Arial"/>
          <w:color w:val="000000" w:themeColor="text1"/>
          <w:sz w:val="22"/>
          <w:szCs w:val="22"/>
        </w:rPr>
        <w:t xml:space="preserve">and contrast </w:t>
      </w:r>
      <w:r w:rsidRPr="00B84066">
        <w:rPr>
          <w:rFonts w:ascii="Arial" w:hAnsi="Arial" w:cs="Arial"/>
          <w:color w:val="000000" w:themeColor="text1"/>
          <w:sz w:val="22"/>
          <w:szCs w:val="22"/>
        </w:rPr>
        <w:t>the genetic causes of the different FMR1 disorders</w:t>
      </w:r>
    </w:p>
    <w:p w14:paraId="2E55A6B5" w14:textId="77777777" w:rsidR="00B84066" w:rsidRPr="00B84066" w:rsidRDefault="00B84066" w:rsidP="00FC4789">
      <w:pPr>
        <w:pStyle w:val="ListParagraph"/>
        <w:numPr>
          <w:ilvl w:val="0"/>
          <w:numId w:val="23"/>
        </w:numPr>
        <w:spacing w:before="0" w:beforeAutospacing="0" w:after="0" w:afterAutospacing="0"/>
        <w:rPr>
          <w:rFonts w:ascii="Arial" w:hAnsi="Arial" w:cs="Arial"/>
          <w:sz w:val="22"/>
          <w:szCs w:val="22"/>
        </w:rPr>
      </w:pPr>
      <w:r w:rsidRPr="00B84066">
        <w:rPr>
          <w:rFonts w:ascii="Arial" w:hAnsi="Arial" w:cs="Arial"/>
          <w:color w:val="000000" w:themeColor="text1"/>
          <w:sz w:val="22"/>
          <w:szCs w:val="22"/>
        </w:rPr>
        <w:t>Summarize the different premutation phenotypes in adults</w:t>
      </w:r>
    </w:p>
    <w:p w14:paraId="443F2CFE" w14:textId="2150A84F" w:rsidR="00BC39BA" w:rsidRPr="00B84066" w:rsidRDefault="00B84066" w:rsidP="00FC4789">
      <w:pPr>
        <w:pStyle w:val="ListParagraph"/>
        <w:numPr>
          <w:ilvl w:val="0"/>
          <w:numId w:val="23"/>
        </w:numPr>
        <w:spacing w:before="0" w:beforeAutospacing="0" w:after="0" w:afterAutospacing="0"/>
        <w:rPr>
          <w:rFonts w:ascii="Arial" w:hAnsi="Arial" w:cs="Arial"/>
          <w:sz w:val="22"/>
          <w:szCs w:val="22"/>
        </w:rPr>
      </w:pPr>
      <w:r w:rsidRPr="00B84066">
        <w:rPr>
          <w:rFonts w:ascii="Arial" w:hAnsi="Arial" w:cs="Arial"/>
          <w:color w:val="000000" w:themeColor="text1"/>
          <w:sz w:val="22"/>
          <w:szCs w:val="22"/>
        </w:rPr>
        <w:t xml:space="preserve">Identify proper referrals for people with the FMR1 premutation.  </w:t>
      </w:r>
    </w:p>
    <w:p w14:paraId="5589FAC4" w14:textId="5BDFE13F" w:rsidR="005C0E10" w:rsidRDefault="005C0E10" w:rsidP="00C838E0">
      <w:pPr>
        <w:pStyle w:val="NormalWeb"/>
        <w:spacing w:before="0" w:beforeAutospacing="0" w:after="0" w:afterAutospacing="0"/>
        <w:rPr>
          <w:rFonts w:ascii="Arial" w:hAnsi="Arial" w:cs="Arial"/>
          <w:b/>
          <w:bCs/>
          <w:color w:val="000000" w:themeColor="text1"/>
          <w:sz w:val="22"/>
          <w:szCs w:val="22"/>
        </w:rPr>
      </w:pPr>
    </w:p>
    <w:p w14:paraId="36D1160A" w14:textId="77777777" w:rsidR="00B84066" w:rsidRPr="00BC39BA" w:rsidRDefault="00B84066" w:rsidP="00C838E0">
      <w:pPr>
        <w:pStyle w:val="NormalWeb"/>
        <w:spacing w:before="0" w:beforeAutospacing="0" w:after="0" w:afterAutospacing="0"/>
        <w:rPr>
          <w:rFonts w:ascii="Arial" w:hAnsi="Arial" w:cs="Arial"/>
          <w:b/>
          <w:bCs/>
          <w:color w:val="000000" w:themeColor="text1"/>
          <w:sz w:val="22"/>
          <w:szCs w:val="22"/>
        </w:rPr>
      </w:pPr>
    </w:p>
    <w:p w14:paraId="12C55671" w14:textId="370F973C" w:rsidR="005C0E10" w:rsidRDefault="005C0E10" w:rsidP="00033799">
      <w:pPr>
        <w:pStyle w:val="NormalWeb"/>
        <w:spacing w:before="0" w:beforeAutospacing="0" w:after="0" w:afterAutospacing="0"/>
        <w:rPr>
          <w:rFonts w:ascii="Arial" w:hAnsi="Arial" w:cs="Arial"/>
          <w:b/>
          <w:bCs/>
          <w:color w:val="000000" w:themeColor="text1"/>
          <w:sz w:val="22"/>
          <w:szCs w:val="22"/>
        </w:rPr>
      </w:pPr>
      <w:r w:rsidRPr="00BC39BA">
        <w:rPr>
          <w:rFonts w:ascii="Arial" w:hAnsi="Arial" w:cs="Arial"/>
          <w:b/>
          <w:bCs/>
          <w:color w:val="000000" w:themeColor="text1"/>
          <w:sz w:val="22"/>
          <w:szCs w:val="22"/>
        </w:rPr>
        <w:t>9:30</w:t>
      </w:r>
      <w:r w:rsidR="00FA167B">
        <w:rPr>
          <w:rFonts w:ascii="Arial" w:hAnsi="Arial" w:cs="Arial"/>
          <w:b/>
          <w:bCs/>
          <w:color w:val="000000" w:themeColor="text1"/>
          <w:sz w:val="22"/>
          <w:szCs w:val="22"/>
        </w:rPr>
        <w:t xml:space="preserve"> </w:t>
      </w:r>
      <w:r w:rsidRPr="00BC39BA">
        <w:rPr>
          <w:rFonts w:ascii="Arial" w:hAnsi="Arial" w:cs="Arial"/>
          <w:b/>
          <w:bCs/>
          <w:color w:val="000000" w:themeColor="text1"/>
          <w:sz w:val="22"/>
          <w:szCs w:val="22"/>
        </w:rPr>
        <w:t>- 9:45 Break</w:t>
      </w:r>
    </w:p>
    <w:p w14:paraId="6C299855" w14:textId="77777777" w:rsidR="00033799" w:rsidRPr="00BC39BA" w:rsidRDefault="00033799" w:rsidP="00033799">
      <w:pPr>
        <w:pStyle w:val="NormalWeb"/>
        <w:spacing w:before="0" w:beforeAutospacing="0" w:after="0" w:afterAutospacing="0"/>
        <w:jc w:val="center"/>
        <w:rPr>
          <w:rFonts w:ascii="Arial" w:hAnsi="Arial" w:cs="Arial"/>
          <w:b/>
          <w:bCs/>
          <w:color w:val="000000" w:themeColor="text1"/>
          <w:sz w:val="22"/>
          <w:szCs w:val="22"/>
        </w:rPr>
      </w:pPr>
    </w:p>
    <w:p w14:paraId="5B918005" w14:textId="0859A099" w:rsidR="00C838E0" w:rsidRPr="00BC39BA" w:rsidRDefault="00C838E0" w:rsidP="00C838E0">
      <w:pPr>
        <w:pStyle w:val="NormalWeb"/>
        <w:spacing w:before="0" w:beforeAutospacing="0" w:after="0" w:afterAutospacing="0"/>
        <w:rPr>
          <w:rFonts w:ascii="Arial" w:hAnsi="Arial" w:cs="Arial"/>
          <w:b/>
          <w:bCs/>
          <w:color w:val="000000" w:themeColor="text1"/>
          <w:sz w:val="22"/>
          <w:szCs w:val="22"/>
        </w:rPr>
      </w:pPr>
    </w:p>
    <w:p w14:paraId="6EB8A12D" w14:textId="57B85046" w:rsidR="00F71D65" w:rsidRPr="00F71D65" w:rsidRDefault="00A524F9" w:rsidP="00F71D65">
      <w:pPr>
        <w:spacing w:before="1" w:after="120"/>
        <w:ind w:left="1" w:right="1"/>
        <w:rPr>
          <w:rFonts w:ascii="Calibri" w:eastAsia="Times New Roman" w:hAnsi="Calibri" w:cs="Calibri"/>
          <w:color w:val="000000"/>
        </w:rPr>
      </w:pPr>
      <w:r w:rsidRPr="00BC39BA">
        <w:rPr>
          <w:rFonts w:ascii="Arial" w:hAnsi="Arial" w:cs="Arial"/>
          <w:b/>
          <w:bCs/>
          <w:color w:val="000000" w:themeColor="text1"/>
          <w:sz w:val="22"/>
          <w:szCs w:val="22"/>
        </w:rPr>
        <w:t>9:</w:t>
      </w:r>
      <w:r w:rsidR="005C0E10" w:rsidRPr="00BC39BA">
        <w:rPr>
          <w:rFonts w:ascii="Arial" w:hAnsi="Arial" w:cs="Arial"/>
          <w:b/>
          <w:bCs/>
          <w:color w:val="000000" w:themeColor="text1"/>
          <w:sz w:val="22"/>
          <w:szCs w:val="22"/>
        </w:rPr>
        <w:t>45</w:t>
      </w:r>
      <w:r w:rsidR="00FA167B">
        <w:rPr>
          <w:rFonts w:ascii="Arial" w:hAnsi="Arial" w:cs="Arial"/>
          <w:b/>
          <w:bCs/>
          <w:color w:val="000000" w:themeColor="text1"/>
          <w:sz w:val="22"/>
          <w:szCs w:val="22"/>
        </w:rPr>
        <w:t xml:space="preserve"> </w:t>
      </w:r>
      <w:r w:rsidRPr="00BC39BA">
        <w:rPr>
          <w:rFonts w:ascii="Arial" w:hAnsi="Arial" w:cs="Arial"/>
          <w:b/>
          <w:bCs/>
          <w:color w:val="000000" w:themeColor="text1"/>
          <w:sz w:val="22"/>
          <w:szCs w:val="22"/>
        </w:rPr>
        <w:t>- 10:</w:t>
      </w:r>
      <w:r w:rsidR="005C0E10" w:rsidRPr="00BC39BA">
        <w:rPr>
          <w:rFonts w:ascii="Arial" w:hAnsi="Arial" w:cs="Arial"/>
          <w:b/>
          <w:bCs/>
          <w:color w:val="000000" w:themeColor="text1"/>
          <w:sz w:val="22"/>
          <w:szCs w:val="22"/>
        </w:rPr>
        <w:t>30</w:t>
      </w:r>
      <w:r w:rsidRPr="00BC39BA">
        <w:rPr>
          <w:rFonts w:ascii="Arial" w:hAnsi="Arial" w:cs="Arial"/>
          <w:b/>
          <w:bCs/>
          <w:color w:val="000000" w:themeColor="text1"/>
          <w:sz w:val="22"/>
          <w:szCs w:val="22"/>
        </w:rPr>
        <w:t xml:space="preserve"> </w:t>
      </w:r>
      <w:r w:rsidR="000B1476">
        <w:rPr>
          <w:rFonts w:ascii="Arial" w:hAnsi="Arial" w:cs="Arial"/>
          <w:b/>
          <w:bCs/>
          <w:color w:val="000000" w:themeColor="text1"/>
          <w:sz w:val="22"/>
          <w:szCs w:val="22"/>
        </w:rPr>
        <w:t xml:space="preserve">Mikayla </w:t>
      </w:r>
      <w:proofErr w:type="spellStart"/>
      <w:r w:rsidR="000B1476">
        <w:rPr>
          <w:rFonts w:ascii="Arial" w:hAnsi="Arial" w:cs="Arial"/>
          <w:b/>
          <w:bCs/>
          <w:color w:val="000000" w:themeColor="text1"/>
          <w:sz w:val="22"/>
          <w:szCs w:val="22"/>
        </w:rPr>
        <w:t>Stoecker</w:t>
      </w:r>
      <w:proofErr w:type="spellEnd"/>
      <w:r w:rsidR="000B1476">
        <w:rPr>
          <w:rFonts w:ascii="Arial" w:hAnsi="Arial" w:cs="Arial"/>
          <w:b/>
          <w:bCs/>
          <w:color w:val="000000" w:themeColor="text1"/>
          <w:sz w:val="22"/>
          <w:szCs w:val="22"/>
        </w:rPr>
        <w:t>, MS, CGC &amp; Chandra Perez-Gill, MS, CGC</w:t>
      </w:r>
    </w:p>
    <w:p w14:paraId="0332D939" w14:textId="77777777" w:rsidR="000B1476" w:rsidRPr="006125D6" w:rsidRDefault="000B1476" w:rsidP="000B1476">
      <w:pPr>
        <w:rPr>
          <w:rFonts w:ascii="Arial" w:eastAsia="Times New Roman" w:hAnsi="Arial" w:cs="Arial"/>
          <w:i/>
          <w:color w:val="000000" w:themeColor="text1"/>
          <w:sz w:val="22"/>
          <w:szCs w:val="22"/>
        </w:rPr>
      </w:pPr>
      <w:r>
        <w:rPr>
          <w:rFonts w:ascii="Arial" w:eastAsia="Times New Roman" w:hAnsi="Arial" w:cs="Arial"/>
          <w:i/>
          <w:color w:val="000000" w:themeColor="text1"/>
          <w:sz w:val="22"/>
          <w:szCs w:val="22"/>
        </w:rPr>
        <w:t>Genetic Testing in Pregnancy Loss</w:t>
      </w:r>
    </w:p>
    <w:p w14:paraId="50C418CD" w14:textId="77777777" w:rsidR="000B1476" w:rsidRDefault="000B1476" w:rsidP="000B1476">
      <w:pPr>
        <w:rPr>
          <w:rFonts w:ascii="Arial" w:eastAsia="Times New Roman" w:hAnsi="Arial" w:cs="Arial"/>
          <w:color w:val="000000" w:themeColor="text1"/>
          <w:sz w:val="22"/>
          <w:szCs w:val="22"/>
        </w:rPr>
      </w:pPr>
      <w:r w:rsidRPr="00141B74">
        <w:rPr>
          <w:rFonts w:ascii="Arial" w:eastAsia="Times New Roman" w:hAnsi="Arial" w:cs="Arial"/>
          <w:color w:val="000000" w:themeColor="text1"/>
          <w:sz w:val="22"/>
          <w:szCs w:val="22"/>
        </w:rPr>
        <w:t xml:space="preserve">Cytogenetic practices such as FISH and chromosome analysis are routinely ordered in cases of unexplained fetal demise or stillbirth. However, such evaluations have a significant risk of failure </w:t>
      </w:r>
      <w:r w:rsidRPr="00141B74">
        <w:rPr>
          <w:rFonts w:ascii="Arial" w:eastAsia="Times New Roman" w:hAnsi="Arial" w:cs="Arial"/>
          <w:color w:val="000000" w:themeColor="text1"/>
          <w:sz w:val="22"/>
          <w:szCs w:val="22"/>
        </w:rPr>
        <w:lastRenderedPageBreak/>
        <w:t>due to the compromised nature of the sample. We will discuss the use of SNP microarray in the evaluation of pregnancy loss at various stages of development and review published literature on the detection rate of anomalies in this population.</w:t>
      </w:r>
    </w:p>
    <w:p w14:paraId="0DF85A0D" w14:textId="77777777" w:rsidR="000B1476" w:rsidRPr="00BC39BA" w:rsidRDefault="000B1476" w:rsidP="000B1476">
      <w:pPr>
        <w:rPr>
          <w:rFonts w:ascii="Arial" w:eastAsia="Times New Roman" w:hAnsi="Arial" w:cs="Arial"/>
          <w:color w:val="000000" w:themeColor="text1"/>
          <w:sz w:val="22"/>
          <w:szCs w:val="22"/>
        </w:rPr>
      </w:pPr>
    </w:p>
    <w:p w14:paraId="0BA36C95" w14:textId="77777777" w:rsidR="000B1476" w:rsidRPr="00BC39BA" w:rsidRDefault="000B1476" w:rsidP="000B1476">
      <w:pPr>
        <w:rPr>
          <w:rFonts w:ascii="Arial" w:eastAsia="Times New Roman" w:hAnsi="Arial" w:cs="Arial"/>
          <w:color w:val="000000" w:themeColor="text1"/>
          <w:sz w:val="22"/>
          <w:szCs w:val="22"/>
        </w:rPr>
      </w:pPr>
      <w:r w:rsidRPr="00BC39BA">
        <w:rPr>
          <w:rFonts w:ascii="Arial" w:eastAsia="Times New Roman" w:hAnsi="Arial" w:cs="Arial"/>
          <w:color w:val="000000" w:themeColor="text1"/>
          <w:sz w:val="22"/>
          <w:szCs w:val="22"/>
        </w:rPr>
        <w:t>Learning objectives</w:t>
      </w:r>
      <w:r>
        <w:rPr>
          <w:rFonts w:ascii="Arial" w:eastAsia="Times New Roman" w:hAnsi="Arial" w:cs="Arial"/>
          <w:color w:val="000000" w:themeColor="text1"/>
          <w:sz w:val="22"/>
          <w:szCs w:val="22"/>
        </w:rPr>
        <w:t xml:space="preserve"> </w:t>
      </w:r>
    </w:p>
    <w:p w14:paraId="17894B06" w14:textId="77777777" w:rsidR="000B1476" w:rsidRPr="00141B74" w:rsidRDefault="000B1476" w:rsidP="000B1476">
      <w:pPr>
        <w:pStyle w:val="ListParagraph"/>
        <w:numPr>
          <w:ilvl w:val="0"/>
          <w:numId w:val="30"/>
        </w:numPr>
        <w:spacing w:before="0" w:beforeAutospacing="0" w:after="0" w:afterAutospacing="0"/>
        <w:rPr>
          <w:rFonts w:ascii="Arial" w:hAnsi="Arial" w:cs="Arial"/>
          <w:color w:val="000000" w:themeColor="text1"/>
          <w:sz w:val="22"/>
          <w:szCs w:val="22"/>
        </w:rPr>
      </w:pPr>
      <w:r w:rsidRPr="00141B74">
        <w:rPr>
          <w:rFonts w:ascii="Arial" w:hAnsi="Arial" w:cs="Arial"/>
          <w:color w:val="000000" w:themeColor="text1"/>
          <w:sz w:val="22"/>
          <w:szCs w:val="22"/>
        </w:rPr>
        <w:t>Identify the limitations and causes of test failures using common cytogenetic techniques on POC samples</w:t>
      </w:r>
    </w:p>
    <w:p w14:paraId="090FF62E" w14:textId="446403C0" w:rsidR="000B1476" w:rsidRDefault="000B1476" w:rsidP="000B1476">
      <w:pPr>
        <w:pStyle w:val="ListParagraph"/>
        <w:numPr>
          <w:ilvl w:val="0"/>
          <w:numId w:val="30"/>
        </w:numPr>
        <w:spacing w:before="0" w:beforeAutospacing="0" w:after="0" w:afterAutospacing="0"/>
        <w:rPr>
          <w:rFonts w:ascii="Arial" w:hAnsi="Arial" w:cs="Arial"/>
          <w:color w:val="000000" w:themeColor="text1"/>
          <w:sz w:val="22"/>
          <w:szCs w:val="22"/>
        </w:rPr>
      </w:pPr>
      <w:r w:rsidRPr="00141B74">
        <w:rPr>
          <w:rFonts w:ascii="Arial" w:hAnsi="Arial" w:cs="Arial"/>
          <w:color w:val="000000" w:themeColor="text1"/>
          <w:sz w:val="22"/>
          <w:szCs w:val="22"/>
        </w:rPr>
        <w:t>Summarize the utility of SNP microarray in the setting of fetal demise</w:t>
      </w:r>
    </w:p>
    <w:p w14:paraId="4BF0A9B3" w14:textId="77777777" w:rsidR="000B1476" w:rsidRPr="000B1476" w:rsidRDefault="000B1476" w:rsidP="000B1476">
      <w:pPr>
        <w:rPr>
          <w:rFonts w:ascii="Arial" w:hAnsi="Arial" w:cs="Arial"/>
          <w:color w:val="000000" w:themeColor="text1"/>
          <w:sz w:val="22"/>
          <w:szCs w:val="22"/>
        </w:rPr>
      </w:pPr>
    </w:p>
    <w:p w14:paraId="56E6BCBB" w14:textId="18929BFC" w:rsidR="006125D6" w:rsidRDefault="00A524F9" w:rsidP="00B84066">
      <w:pPr>
        <w:pStyle w:val="NormalWeb"/>
        <w:spacing w:after="120" w:afterAutospacing="0"/>
        <w:rPr>
          <w:rFonts w:ascii="Arial" w:hAnsi="Arial" w:cs="Arial"/>
          <w:b/>
          <w:bCs/>
          <w:color w:val="000000" w:themeColor="text1"/>
          <w:sz w:val="22"/>
          <w:szCs w:val="22"/>
        </w:rPr>
      </w:pPr>
      <w:r w:rsidRPr="00E44259">
        <w:rPr>
          <w:rFonts w:ascii="Arial" w:hAnsi="Arial" w:cs="Arial"/>
          <w:b/>
          <w:bCs/>
          <w:color w:val="000000" w:themeColor="text1"/>
          <w:sz w:val="22"/>
          <w:szCs w:val="22"/>
        </w:rPr>
        <w:t>10:30- 11:15</w:t>
      </w:r>
      <w:r w:rsidR="00705491">
        <w:rPr>
          <w:rFonts w:ascii="Arial" w:hAnsi="Arial" w:cs="Arial"/>
          <w:b/>
          <w:bCs/>
          <w:color w:val="000000" w:themeColor="text1"/>
          <w:sz w:val="22"/>
          <w:szCs w:val="22"/>
        </w:rPr>
        <w:t xml:space="preserve"> Shannon Mulligan, MS, CGC</w:t>
      </w:r>
    </w:p>
    <w:p w14:paraId="6CE3361C" w14:textId="516C582F" w:rsidR="006125D6" w:rsidRPr="006125D6" w:rsidRDefault="00705491" w:rsidP="006125D6">
      <w:pPr>
        <w:rPr>
          <w:rFonts w:ascii="Arial" w:eastAsia="Times New Roman" w:hAnsi="Arial" w:cs="Arial"/>
          <w:i/>
          <w:color w:val="000000" w:themeColor="text1"/>
          <w:sz w:val="22"/>
          <w:szCs w:val="22"/>
        </w:rPr>
      </w:pPr>
      <w:r>
        <w:rPr>
          <w:rFonts w:ascii="Arial" w:eastAsia="Times New Roman" w:hAnsi="Arial" w:cs="Arial"/>
          <w:i/>
          <w:color w:val="000000" w:themeColor="text1"/>
          <w:sz w:val="22"/>
          <w:szCs w:val="22"/>
        </w:rPr>
        <w:t>NIPT for Fetal Sex: A Cautionary Case</w:t>
      </w:r>
    </w:p>
    <w:p w14:paraId="639FCAC1" w14:textId="7AD80650" w:rsidR="006125D6" w:rsidRDefault="00B84066" w:rsidP="006125D6">
      <w:pPr>
        <w:rPr>
          <w:rFonts w:ascii="Arial" w:eastAsia="Times New Roman" w:hAnsi="Arial" w:cs="Arial"/>
          <w:color w:val="000000" w:themeColor="text1"/>
          <w:sz w:val="22"/>
          <w:szCs w:val="22"/>
        </w:rPr>
      </w:pPr>
      <w:r w:rsidRPr="00B84066">
        <w:rPr>
          <w:rFonts w:ascii="Arial" w:eastAsia="Times New Roman" w:hAnsi="Arial" w:cs="Arial"/>
          <w:color w:val="000000" w:themeColor="text1"/>
          <w:sz w:val="22"/>
          <w:szCs w:val="22"/>
        </w:rPr>
        <w:t xml:space="preserve">This case report </w:t>
      </w:r>
      <w:r>
        <w:rPr>
          <w:rFonts w:ascii="Arial" w:eastAsia="Times New Roman" w:hAnsi="Arial" w:cs="Arial"/>
          <w:color w:val="000000" w:themeColor="text1"/>
          <w:sz w:val="22"/>
          <w:szCs w:val="22"/>
        </w:rPr>
        <w:t xml:space="preserve">will discuss </w:t>
      </w:r>
      <w:r w:rsidRPr="00B84066">
        <w:rPr>
          <w:rFonts w:ascii="Arial" w:eastAsia="Times New Roman" w:hAnsi="Arial" w:cs="Arial"/>
          <w:color w:val="000000" w:themeColor="text1"/>
          <w:sz w:val="22"/>
          <w:szCs w:val="22"/>
        </w:rPr>
        <w:t>a patient referred for pretest counseling with the indication of advanced maternal age. It will chronicle the cascade of events that can follow an abnormal result for a sex chromosome aneuploidy and the unique addition of unexpected ultrasound findings, concluding with an update on postnatal outcome and evaluation with pediatric genetics.</w:t>
      </w:r>
    </w:p>
    <w:p w14:paraId="04322E40" w14:textId="77777777" w:rsidR="006125D6" w:rsidRPr="00BC39BA" w:rsidRDefault="006125D6" w:rsidP="006125D6">
      <w:pPr>
        <w:rPr>
          <w:rFonts w:ascii="Arial" w:eastAsia="Times New Roman" w:hAnsi="Arial" w:cs="Arial"/>
          <w:color w:val="000000" w:themeColor="text1"/>
          <w:sz w:val="22"/>
          <w:szCs w:val="22"/>
        </w:rPr>
      </w:pPr>
    </w:p>
    <w:p w14:paraId="6ADBCE44" w14:textId="428988F6" w:rsidR="006125D6" w:rsidRPr="00BC39BA" w:rsidRDefault="006125D6" w:rsidP="006125D6">
      <w:pPr>
        <w:rPr>
          <w:rFonts w:ascii="Arial" w:eastAsia="Times New Roman" w:hAnsi="Arial" w:cs="Arial"/>
          <w:color w:val="000000" w:themeColor="text1"/>
          <w:sz w:val="22"/>
          <w:szCs w:val="22"/>
        </w:rPr>
      </w:pPr>
      <w:r w:rsidRPr="00BC39BA">
        <w:rPr>
          <w:rFonts w:ascii="Arial" w:eastAsia="Times New Roman" w:hAnsi="Arial" w:cs="Arial"/>
          <w:color w:val="000000" w:themeColor="text1"/>
          <w:sz w:val="22"/>
          <w:szCs w:val="22"/>
        </w:rPr>
        <w:t>Learning objectives</w:t>
      </w:r>
      <w:r>
        <w:rPr>
          <w:rFonts w:ascii="Arial" w:eastAsia="Times New Roman" w:hAnsi="Arial" w:cs="Arial"/>
          <w:color w:val="000000" w:themeColor="text1"/>
          <w:sz w:val="22"/>
          <w:szCs w:val="22"/>
        </w:rPr>
        <w:t xml:space="preserve"> </w:t>
      </w:r>
    </w:p>
    <w:p w14:paraId="6D7A94B7" w14:textId="77777777" w:rsidR="00B84066" w:rsidRDefault="00B84066" w:rsidP="00F2457B">
      <w:pPr>
        <w:pStyle w:val="ListParagraph"/>
        <w:numPr>
          <w:ilvl w:val="0"/>
          <w:numId w:val="25"/>
        </w:numPr>
        <w:spacing w:before="0" w:beforeAutospacing="0" w:after="0" w:afterAutospacing="0"/>
        <w:rPr>
          <w:rFonts w:ascii="Arial" w:hAnsi="Arial" w:cs="Arial"/>
          <w:color w:val="000000" w:themeColor="text1"/>
          <w:sz w:val="22"/>
          <w:szCs w:val="22"/>
        </w:rPr>
      </w:pPr>
      <w:r w:rsidRPr="00B84066">
        <w:rPr>
          <w:rFonts w:ascii="Arial" w:hAnsi="Arial" w:cs="Arial"/>
          <w:color w:val="000000" w:themeColor="text1"/>
          <w:sz w:val="22"/>
          <w:szCs w:val="22"/>
        </w:rPr>
        <w:t xml:space="preserve">Examine the potential complexities </w:t>
      </w:r>
      <w:proofErr w:type="gramStart"/>
      <w:r w:rsidRPr="00B84066">
        <w:rPr>
          <w:rFonts w:ascii="Arial" w:hAnsi="Arial" w:cs="Arial"/>
          <w:color w:val="000000" w:themeColor="text1"/>
          <w:sz w:val="22"/>
          <w:szCs w:val="22"/>
        </w:rPr>
        <w:t>subsequent to</w:t>
      </w:r>
      <w:proofErr w:type="gramEnd"/>
      <w:r w:rsidRPr="00B84066">
        <w:rPr>
          <w:rFonts w:ascii="Arial" w:hAnsi="Arial" w:cs="Arial"/>
          <w:color w:val="000000" w:themeColor="text1"/>
          <w:sz w:val="22"/>
          <w:szCs w:val="22"/>
        </w:rPr>
        <w:t xml:space="preserve"> NIPT identifying a fetus at risk for a sex chromosome aneuploidy.</w:t>
      </w:r>
    </w:p>
    <w:p w14:paraId="06121BA4" w14:textId="5E1BD9AC" w:rsidR="006125D6" w:rsidRPr="00B84066" w:rsidRDefault="00B84066" w:rsidP="00F2457B">
      <w:pPr>
        <w:pStyle w:val="ListParagraph"/>
        <w:numPr>
          <w:ilvl w:val="0"/>
          <w:numId w:val="25"/>
        </w:numPr>
        <w:spacing w:before="0" w:beforeAutospacing="0" w:after="0" w:afterAutospacing="0"/>
        <w:rPr>
          <w:rFonts w:ascii="Arial" w:hAnsi="Arial" w:cs="Arial"/>
          <w:color w:val="000000" w:themeColor="text1"/>
          <w:sz w:val="22"/>
          <w:szCs w:val="22"/>
        </w:rPr>
      </w:pPr>
      <w:r w:rsidRPr="00B84066">
        <w:rPr>
          <w:rFonts w:ascii="Arial" w:hAnsi="Arial" w:cs="Arial"/>
          <w:color w:val="000000" w:themeColor="text1"/>
          <w:sz w:val="22"/>
          <w:szCs w:val="22"/>
        </w:rPr>
        <w:t>Illustrate the patient experience navigating an evolving diagnosis during pregnancy following “routine” testing.</w:t>
      </w:r>
    </w:p>
    <w:p w14:paraId="5EF6F107" w14:textId="77777777" w:rsidR="00B84066" w:rsidRPr="000B1476" w:rsidRDefault="00B84066" w:rsidP="000B1476">
      <w:pPr>
        <w:rPr>
          <w:rFonts w:ascii="Arial" w:hAnsi="Arial" w:cs="Arial"/>
          <w:color w:val="000000" w:themeColor="text1"/>
          <w:sz w:val="22"/>
          <w:szCs w:val="22"/>
        </w:rPr>
      </w:pPr>
    </w:p>
    <w:p w14:paraId="142A5D30" w14:textId="365FF107" w:rsidR="005C0E10" w:rsidRDefault="00A524F9" w:rsidP="000B1476">
      <w:pPr>
        <w:pStyle w:val="NormalWeb"/>
        <w:spacing w:after="120" w:afterAutospacing="0"/>
        <w:rPr>
          <w:rFonts w:ascii="Arial" w:hAnsi="Arial" w:cs="Arial"/>
          <w:b/>
          <w:bCs/>
          <w:color w:val="000000" w:themeColor="text1"/>
          <w:sz w:val="22"/>
          <w:szCs w:val="22"/>
        </w:rPr>
      </w:pPr>
      <w:r w:rsidRPr="00BC39BA">
        <w:rPr>
          <w:rFonts w:ascii="Arial" w:hAnsi="Arial" w:cs="Arial"/>
          <w:b/>
          <w:bCs/>
          <w:color w:val="000000" w:themeColor="text1"/>
          <w:sz w:val="22"/>
          <w:szCs w:val="22"/>
        </w:rPr>
        <w:t xml:space="preserve">11:15- 12:00 </w:t>
      </w:r>
      <w:r w:rsidR="00705491">
        <w:rPr>
          <w:rFonts w:ascii="Arial" w:hAnsi="Arial" w:cs="Arial"/>
          <w:b/>
          <w:bCs/>
          <w:color w:val="000000" w:themeColor="text1"/>
          <w:sz w:val="22"/>
          <w:szCs w:val="22"/>
        </w:rPr>
        <w:t>Jessica Giordano, MS, CGC</w:t>
      </w:r>
    </w:p>
    <w:p w14:paraId="3C6CA725" w14:textId="5C5AA52B" w:rsidR="006125D6" w:rsidRPr="006125D6" w:rsidRDefault="00705491" w:rsidP="006125D6">
      <w:pPr>
        <w:rPr>
          <w:rFonts w:ascii="Arial" w:eastAsia="Times New Roman" w:hAnsi="Arial" w:cs="Arial"/>
          <w:i/>
          <w:color w:val="000000" w:themeColor="text1"/>
          <w:sz w:val="22"/>
          <w:szCs w:val="22"/>
        </w:rPr>
      </w:pPr>
      <w:r>
        <w:rPr>
          <w:rFonts w:ascii="Arial" w:eastAsia="Times New Roman" w:hAnsi="Arial" w:cs="Arial"/>
          <w:i/>
          <w:color w:val="000000" w:themeColor="text1"/>
          <w:sz w:val="22"/>
          <w:szCs w:val="22"/>
        </w:rPr>
        <w:t>Moving Towards Prenatal Genome as a One-Stop Test</w:t>
      </w:r>
    </w:p>
    <w:p w14:paraId="6C0E1AF5" w14:textId="6E486BB8" w:rsidR="006125D6" w:rsidRPr="00BC39BA" w:rsidRDefault="00705491" w:rsidP="006125D6">
      <w:pPr>
        <w:rPr>
          <w:rFonts w:ascii="Arial" w:eastAsia="Times New Roman" w:hAnsi="Arial" w:cs="Arial"/>
          <w:color w:val="000000" w:themeColor="text1"/>
          <w:sz w:val="22"/>
          <w:szCs w:val="22"/>
        </w:rPr>
      </w:pPr>
      <w:r w:rsidRPr="00705491">
        <w:rPr>
          <w:rFonts w:ascii="Arial" w:eastAsia="Times New Roman" w:hAnsi="Arial" w:cs="Arial"/>
          <w:color w:val="000000" w:themeColor="text1"/>
          <w:sz w:val="22"/>
          <w:szCs w:val="22"/>
        </w:rPr>
        <w:t xml:space="preserve">In the last decade, we have seen tremendous advances in prenatal screening and diagnosis </w:t>
      </w:r>
      <w:proofErr w:type="gramStart"/>
      <w:r w:rsidRPr="00705491">
        <w:rPr>
          <w:rFonts w:ascii="Arial" w:eastAsia="Times New Roman" w:hAnsi="Arial" w:cs="Arial"/>
          <w:color w:val="000000" w:themeColor="text1"/>
          <w:sz w:val="22"/>
          <w:szCs w:val="22"/>
        </w:rPr>
        <w:t>through the use of</w:t>
      </w:r>
      <w:proofErr w:type="gramEnd"/>
      <w:r w:rsidRPr="00705491">
        <w:rPr>
          <w:rFonts w:ascii="Arial" w:eastAsia="Times New Roman" w:hAnsi="Arial" w:cs="Arial"/>
          <w:color w:val="000000" w:themeColor="text1"/>
          <w:sz w:val="22"/>
          <w:szCs w:val="22"/>
        </w:rPr>
        <w:t xml:space="preserve"> CMA, NIPT, carrier screening, and next-generation sequencing. The use of exome sequencing has become standard practice for fetal anomalies at many centers, allowing for improved counseling on prognosis, management, and recurrence risk. Integration of genome sequencing into prenatal diagnosis will allow for a rapid, single, one-stop test.</w:t>
      </w:r>
    </w:p>
    <w:p w14:paraId="1AC056C4" w14:textId="77777777" w:rsidR="00705491" w:rsidRDefault="00705491" w:rsidP="006125D6">
      <w:pPr>
        <w:rPr>
          <w:rFonts w:ascii="Arial" w:eastAsia="Times New Roman" w:hAnsi="Arial" w:cs="Arial"/>
          <w:color w:val="000000" w:themeColor="text1"/>
          <w:sz w:val="22"/>
          <w:szCs w:val="22"/>
        </w:rPr>
      </w:pPr>
    </w:p>
    <w:p w14:paraId="01062549" w14:textId="5FCD6CA0" w:rsidR="006125D6" w:rsidRPr="00BC39BA" w:rsidRDefault="006125D6" w:rsidP="006125D6">
      <w:pPr>
        <w:rPr>
          <w:rFonts w:ascii="Arial" w:eastAsia="Times New Roman" w:hAnsi="Arial" w:cs="Arial"/>
          <w:color w:val="000000" w:themeColor="text1"/>
          <w:sz w:val="22"/>
          <w:szCs w:val="22"/>
        </w:rPr>
      </w:pPr>
      <w:r w:rsidRPr="00BC39BA">
        <w:rPr>
          <w:rFonts w:ascii="Arial" w:eastAsia="Times New Roman" w:hAnsi="Arial" w:cs="Arial"/>
          <w:color w:val="000000" w:themeColor="text1"/>
          <w:sz w:val="22"/>
          <w:szCs w:val="22"/>
        </w:rPr>
        <w:t>Learning objectives</w:t>
      </w:r>
      <w:r>
        <w:rPr>
          <w:rFonts w:ascii="Arial" w:eastAsia="Times New Roman" w:hAnsi="Arial" w:cs="Arial"/>
          <w:color w:val="000000" w:themeColor="text1"/>
          <w:sz w:val="22"/>
          <w:szCs w:val="22"/>
        </w:rPr>
        <w:t xml:space="preserve"> </w:t>
      </w:r>
    </w:p>
    <w:p w14:paraId="33654969" w14:textId="77777777" w:rsidR="00705491" w:rsidRDefault="00705491" w:rsidP="00B84066">
      <w:pPr>
        <w:pStyle w:val="NormalWeb"/>
        <w:numPr>
          <w:ilvl w:val="0"/>
          <w:numId w:val="33"/>
        </w:numPr>
        <w:spacing w:before="0" w:beforeAutospacing="0" w:after="0" w:afterAutospacing="0"/>
        <w:rPr>
          <w:rFonts w:ascii="Arial" w:hAnsi="Arial" w:cs="Arial"/>
          <w:color w:val="000000" w:themeColor="text1"/>
          <w:sz w:val="22"/>
          <w:szCs w:val="22"/>
        </w:rPr>
      </w:pPr>
      <w:r w:rsidRPr="00705491">
        <w:rPr>
          <w:rFonts w:ascii="Arial" w:hAnsi="Arial" w:cs="Arial"/>
          <w:color w:val="000000" w:themeColor="text1"/>
          <w:sz w:val="22"/>
          <w:szCs w:val="22"/>
        </w:rPr>
        <w:t>Summarize the current literature on the clinical utility of exome sequencing in fetal anomalies and stillbirth</w:t>
      </w:r>
    </w:p>
    <w:p w14:paraId="7ABF0C64" w14:textId="25C17CB2" w:rsidR="00B84066" w:rsidRDefault="00705491" w:rsidP="00B84066">
      <w:pPr>
        <w:pStyle w:val="NormalWeb"/>
        <w:numPr>
          <w:ilvl w:val="0"/>
          <w:numId w:val="33"/>
        </w:numPr>
        <w:spacing w:before="0" w:beforeAutospacing="0" w:after="0" w:afterAutospacing="0"/>
        <w:rPr>
          <w:rFonts w:ascii="Arial" w:hAnsi="Arial" w:cs="Arial"/>
          <w:color w:val="000000" w:themeColor="text1"/>
          <w:sz w:val="22"/>
          <w:szCs w:val="22"/>
        </w:rPr>
      </w:pPr>
      <w:r w:rsidRPr="00705491">
        <w:rPr>
          <w:rFonts w:ascii="Arial" w:hAnsi="Arial" w:cs="Arial"/>
          <w:color w:val="000000" w:themeColor="text1"/>
          <w:sz w:val="22"/>
          <w:szCs w:val="22"/>
        </w:rPr>
        <w:t>Examine the value of genome sequencing in prenatal diagnosis as a single-tier, comprehensive test</w:t>
      </w:r>
    </w:p>
    <w:p w14:paraId="0AD98E89" w14:textId="77777777" w:rsidR="00B84066" w:rsidRDefault="00B84066" w:rsidP="00B84066">
      <w:pPr>
        <w:pStyle w:val="NormalWeb"/>
        <w:spacing w:before="0" w:beforeAutospacing="0" w:after="0" w:afterAutospacing="0"/>
        <w:rPr>
          <w:rFonts w:ascii="Arial" w:hAnsi="Arial" w:cs="Arial"/>
          <w:color w:val="000000" w:themeColor="text1"/>
          <w:sz w:val="22"/>
          <w:szCs w:val="22"/>
        </w:rPr>
      </w:pPr>
    </w:p>
    <w:p w14:paraId="4B39D79C" w14:textId="77777777" w:rsidR="00B84066" w:rsidRPr="00B84066" w:rsidRDefault="00B84066" w:rsidP="00B84066">
      <w:pPr>
        <w:pStyle w:val="NormalWeb"/>
        <w:spacing w:before="0" w:beforeAutospacing="0" w:after="0" w:afterAutospacing="0"/>
        <w:rPr>
          <w:rFonts w:ascii="Arial" w:hAnsi="Arial" w:cs="Arial"/>
          <w:color w:val="000000" w:themeColor="text1"/>
          <w:sz w:val="22"/>
          <w:szCs w:val="22"/>
        </w:rPr>
      </w:pPr>
    </w:p>
    <w:p w14:paraId="2E5072DD" w14:textId="479466F5" w:rsidR="00A524F9" w:rsidRDefault="00A524F9" w:rsidP="00033799">
      <w:pPr>
        <w:pStyle w:val="NormalWeb"/>
        <w:spacing w:before="0" w:beforeAutospacing="0" w:after="0" w:afterAutospacing="0"/>
        <w:rPr>
          <w:rFonts w:ascii="Arial" w:hAnsi="Arial" w:cs="Arial"/>
          <w:b/>
          <w:bCs/>
          <w:color w:val="000000" w:themeColor="text1"/>
          <w:sz w:val="22"/>
          <w:szCs w:val="22"/>
        </w:rPr>
      </w:pPr>
      <w:r w:rsidRPr="00BC39BA">
        <w:rPr>
          <w:rFonts w:ascii="Arial" w:hAnsi="Arial" w:cs="Arial"/>
          <w:b/>
          <w:bCs/>
          <w:color w:val="000000" w:themeColor="text1"/>
          <w:sz w:val="22"/>
          <w:szCs w:val="22"/>
        </w:rPr>
        <w:t>12:00-12:30 LUNCH</w:t>
      </w:r>
    </w:p>
    <w:p w14:paraId="233EB0C1" w14:textId="77777777" w:rsidR="00033799" w:rsidRPr="00BC39BA" w:rsidRDefault="00033799" w:rsidP="00033799">
      <w:pPr>
        <w:pStyle w:val="NormalWeb"/>
        <w:spacing w:before="0" w:beforeAutospacing="0" w:after="0" w:afterAutospacing="0"/>
        <w:jc w:val="center"/>
        <w:rPr>
          <w:rFonts w:ascii="Arial" w:hAnsi="Arial" w:cs="Arial"/>
          <w:b/>
          <w:bCs/>
          <w:color w:val="000000" w:themeColor="text1"/>
          <w:sz w:val="22"/>
          <w:szCs w:val="22"/>
        </w:rPr>
      </w:pPr>
    </w:p>
    <w:p w14:paraId="23C040C3" w14:textId="77777777" w:rsidR="00B01432" w:rsidRPr="00BC39BA" w:rsidRDefault="00B01432" w:rsidP="00C838E0">
      <w:pPr>
        <w:pStyle w:val="NormalWeb"/>
        <w:spacing w:before="0" w:beforeAutospacing="0" w:after="0" w:afterAutospacing="0"/>
        <w:rPr>
          <w:rFonts w:ascii="Arial" w:hAnsi="Arial" w:cs="Arial"/>
          <w:b/>
          <w:bCs/>
          <w:color w:val="000000" w:themeColor="text1"/>
          <w:sz w:val="22"/>
          <w:szCs w:val="22"/>
        </w:rPr>
      </w:pPr>
    </w:p>
    <w:p w14:paraId="3A08CE4C" w14:textId="69D3BD64" w:rsidR="00C259A5" w:rsidRDefault="00A524F9" w:rsidP="00B84066">
      <w:pPr>
        <w:spacing w:after="120"/>
        <w:rPr>
          <w:rFonts w:ascii="Arial" w:hAnsi="Arial" w:cs="Arial"/>
          <w:b/>
          <w:bCs/>
          <w:color w:val="000000" w:themeColor="text1"/>
          <w:sz w:val="22"/>
          <w:szCs w:val="22"/>
        </w:rPr>
      </w:pPr>
      <w:r w:rsidRPr="00BC39BA">
        <w:rPr>
          <w:rFonts w:ascii="Arial" w:hAnsi="Arial" w:cs="Arial"/>
          <w:b/>
          <w:bCs/>
          <w:color w:val="000000" w:themeColor="text1"/>
          <w:sz w:val="22"/>
          <w:szCs w:val="22"/>
        </w:rPr>
        <w:t xml:space="preserve">12:30-1:15 </w:t>
      </w:r>
      <w:proofErr w:type="spellStart"/>
      <w:r w:rsidR="002D14F9">
        <w:rPr>
          <w:rFonts w:ascii="Arial" w:hAnsi="Arial" w:cs="Arial"/>
          <w:b/>
          <w:bCs/>
          <w:color w:val="000000" w:themeColor="text1"/>
          <w:sz w:val="22"/>
          <w:szCs w:val="22"/>
        </w:rPr>
        <w:t>Aranza</w:t>
      </w:r>
      <w:proofErr w:type="spellEnd"/>
      <w:r w:rsidR="002D14F9">
        <w:rPr>
          <w:rFonts w:ascii="Arial" w:hAnsi="Arial" w:cs="Arial"/>
          <w:b/>
          <w:bCs/>
          <w:color w:val="000000" w:themeColor="text1"/>
          <w:sz w:val="22"/>
          <w:szCs w:val="22"/>
        </w:rPr>
        <w:t xml:space="preserve"> Gonzalez, MS, CGC &amp; Samantha Montgomery, MS, CGC</w:t>
      </w:r>
    </w:p>
    <w:p w14:paraId="4C837011" w14:textId="4B226C55" w:rsidR="00141B74" w:rsidRDefault="00033799" w:rsidP="006125D6">
      <w:pPr>
        <w:rPr>
          <w:rFonts w:ascii="Arial" w:eastAsia="Times New Roman" w:hAnsi="Arial" w:cs="Arial"/>
          <w:i/>
          <w:color w:val="000000" w:themeColor="text1"/>
          <w:sz w:val="22"/>
          <w:szCs w:val="22"/>
        </w:rPr>
      </w:pPr>
      <w:r>
        <w:rPr>
          <w:rFonts w:ascii="Arial" w:eastAsia="Times New Roman" w:hAnsi="Arial" w:cs="Arial"/>
          <w:i/>
          <w:color w:val="000000" w:themeColor="text1"/>
          <w:sz w:val="22"/>
          <w:szCs w:val="22"/>
        </w:rPr>
        <w:t>Impact of Abortion Bans on Genetic Counseling in Texas and Beyond</w:t>
      </w:r>
    </w:p>
    <w:p w14:paraId="067FF4B0" w14:textId="78766EEA" w:rsidR="006125D6" w:rsidRPr="00033799" w:rsidRDefault="00033799" w:rsidP="006125D6">
      <w:pPr>
        <w:rPr>
          <w:rFonts w:ascii="Arial" w:eastAsia="Times New Roman" w:hAnsi="Arial" w:cs="Arial"/>
          <w:color w:val="000000" w:themeColor="text1"/>
          <w:sz w:val="22"/>
          <w:szCs w:val="22"/>
        </w:rPr>
      </w:pPr>
      <w:r w:rsidRPr="00033799">
        <w:rPr>
          <w:rStyle w:val="xcontentpasted0"/>
          <w:rFonts w:ascii="Arial" w:hAnsi="Arial" w:cs="Arial"/>
          <w:color w:val="000000"/>
          <w:sz w:val="22"/>
          <w:szCs w:val="22"/>
        </w:rPr>
        <w:t xml:space="preserve">This presentation will briefly review the history of abortion access in the State of Texas through the fall of Roe and after. Additionally, we will discuss how abortion bans in Texas impact prenatal genetic counseling services and patients living in Texas and nationwide. The </w:t>
      </w:r>
      <w:r w:rsidRPr="00033799">
        <w:rPr>
          <w:rStyle w:val="xcontentpasted0"/>
          <w:rFonts w:ascii="Arial" w:hAnsi="Arial" w:cs="Arial"/>
          <w:color w:val="000000"/>
          <w:sz w:val="22"/>
          <w:szCs w:val="22"/>
        </w:rPr>
        <w:lastRenderedPageBreak/>
        <w:t>discussion will include a Q&amp;A portion to address attendants' questions and concerns regarding abortion bans</w:t>
      </w:r>
      <w:r>
        <w:rPr>
          <w:rStyle w:val="xcontentpasted0"/>
          <w:rFonts w:ascii="Arial" w:hAnsi="Arial" w:cs="Arial"/>
          <w:color w:val="000000"/>
          <w:sz w:val="22"/>
          <w:szCs w:val="22"/>
        </w:rPr>
        <w:t>.</w:t>
      </w:r>
    </w:p>
    <w:p w14:paraId="6CB75A1F" w14:textId="77777777" w:rsidR="00141B74" w:rsidRPr="00BC39BA" w:rsidRDefault="00141B74" w:rsidP="006125D6">
      <w:pPr>
        <w:rPr>
          <w:rFonts w:ascii="Arial" w:eastAsia="Times New Roman" w:hAnsi="Arial" w:cs="Arial"/>
          <w:color w:val="000000" w:themeColor="text1"/>
          <w:sz w:val="22"/>
          <w:szCs w:val="22"/>
        </w:rPr>
      </w:pPr>
    </w:p>
    <w:p w14:paraId="612021AC" w14:textId="36BEB3FA" w:rsidR="006125D6" w:rsidRPr="00BC39BA" w:rsidRDefault="006125D6" w:rsidP="006125D6">
      <w:pPr>
        <w:rPr>
          <w:rFonts w:ascii="Arial" w:eastAsia="Times New Roman" w:hAnsi="Arial" w:cs="Arial"/>
          <w:color w:val="000000" w:themeColor="text1"/>
          <w:sz w:val="22"/>
          <w:szCs w:val="22"/>
        </w:rPr>
      </w:pPr>
      <w:r w:rsidRPr="00BC39BA">
        <w:rPr>
          <w:rFonts w:ascii="Arial" w:eastAsia="Times New Roman" w:hAnsi="Arial" w:cs="Arial"/>
          <w:color w:val="000000" w:themeColor="text1"/>
          <w:sz w:val="22"/>
          <w:szCs w:val="22"/>
        </w:rPr>
        <w:t>Learning objectives</w:t>
      </w:r>
      <w:r>
        <w:rPr>
          <w:rFonts w:ascii="Arial" w:eastAsia="Times New Roman" w:hAnsi="Arial" w:cs="Arial"/>
          <w:color w:val="000000" w:themeColor="text1"/>
          <w:sz w:val="22"/>
          <w:szCs w:val="22"/>
        </w:rPr>
        <w:t xml:space="preserve"> </w:t>
      </w:r>
    </w:p>
    <w:p w14:paraId="3167D580" w14:textId="77777777" w:rsidR="00033799" w:rsidRPr="00033799" w:rsidRDefault="00033799" w:rsidP="00033799">
      <w:pPr>
        <w:numPr>
          <w:ilvl w:val="0"/>
          <w:numId w:val="27"/>
        </w:numPr>
        <w:shd w:val="clear" w:color="auto" w:fill="FFFFFF"/>
        <w:spacing w:before="240"/>
        <w:rPr>
          <w:rFonts w:ascii="Arial" w:eastAsia="Times New Roman" w:hAnsi="Arial" w:cs="Arial"/>
          <w:color w:val="000000"/>
          <w:sz w:val="22"/>
          <w:szCs w:val="22"/>
        </w:rPr>
      </w:pPr>
      <w:r w:rsidRPr="00033799">
        <w:rPr>
          <w:rStyle w:val="xcontentpasted0"/>
          <w:rFonts w:ascii="Arial" w:eastAsia="Times New Roman" w:hAnsi="Arial" w:cs="Arial"/>
          <w:color w:val="000000"/>
          <w:sz w:val="22"/>
          <w:szCs w:val="22"/>
        </w:rPr>
        <w:t>Summarize history and abortion legislation in Texas up to fall of Roe </w:t>
      </w:r>
    </w:p>
    <w:p w14:paraId="77764D63" w14:textId="0A1C3C47" w:rsidR="00033799" w:rsidRPr="00033799" w:rsidRDefault="00033799" w:rsidP="00033799">
      <w:pPr>
        <w:numPr>
          <w:ilvl w:val="0"/>
          <w:numId w:val="27"/>
        </w:numPr>
        <w:shd w:val="clear" w:color="auto" w:fill="FFFFFF"/>
        <w:rPr>
          <w:rFonts w:ascii="Arial" w:eastAsia="Times New Roman" w:hAnsi="Arial" w:cs="Arial"/>
          <w:color w:val="000000"/>
          <w:sz w:val="22"/>
          <w:szCs w:val="22"/>
        </w:rPr>
      </w:pPr>
      <w:r w:rsidRPr="00033799">
        <w:rPr>
          <w:rStyle w:val="xcontentpasted0"/>
          <w:rFonts w:ascii="Arial" w:eastAsia="Times New Roman" w:hAnsi="Arial" w:cs="Arial"/>
          <w:color w:val="000000"/>
          <w:sz w:val="22"/>
          <w:szCs w:val="22"/>
        </w:rPr>
        <w:t>Examine the impact abortion restrictions have on genetic counseling practice &amp; patients</w:t>
      </w:r>
    </w:p>
    <w:p w14:paraId="1391FC49" w14:textId="5A936982" w:rsidR="00FA167B" w:rsidRDefault="00FA167B" w:rsidP="00033799">
      <w:pPr>
        <w:shd w:val="clear" w:color="auto" w:fill="FFFFFF"/>
        <w:spacing w:after="240"/>
        <w:rPr>
          <w:rFonts w:ascii="Arial" w:eastAsia="Times New Roman" w:hAnsi="Arial" w:cs="Arial"/>
          <w:color w:val="000000"/>
          <w:sz w:val="22"/>
          <w:szCs w:val="22"/>
        </w:rPr>
      </w:pPr>
    </w:p>
    <w:p w14:paraId="140E50A2" w14:textId="2CBA28F9" w:rsidR="005C0E10" w:rsidRDefault="005C0E10" w:rsidP="00033799">
      <w:pPr>
        <w:pStyle w:val="xmsonormal"/>
        <w:spacing w:after="120" w:afterAutospacing="0"/>
        <w:rPr>
          <w:rFonts w:ascii="Arial" w:hAnsi="Arial" w:cs="Arial"/>
          <w:b/>
          <w:bCs/>
          <w:color w:val="000000" w:themeColor="text1"/>
          <w:sz w:val="22"/>
          <w:szCs w:val="22"/>
        </w:rPr>
      </w:pPr>
      <w:r w:rsidRPr="00BC39BA">
        <w:rPr>
          <w:rFonts w:ascii="Arial" w:hAnsi="Arial" w:cs="Arial"/>
          <w:b/>
          <w:bCs/>
          <w:color w:val="000000" w:themeColor="text1"/>
          <w:sz w:val="22"/>
          <w:szCs w:val="22"/>
        </w:rPr>
        <w:t>1:15- 2:</w:t>
      </w:r>
      <w:r w:rsidR="00C838E0" w:rsidRPr="00BC39BA">
        <w:rPr>
          <w:rFonts w:ascii="Arial" w:hAnsi="Arial" w:cs="Arial"/>
          <w:b/>
          <w:bCs/>
          <w:color w:val="000000" w:themeColor="text1"/>
          <w:sz w:val="22"/>
          <w:szCs w:val="22"/>
        </w:rPr>
        <w:t>00</w:t>
      </w:r>
      <w:r w:rsidRPr="00BC39BA">
        <w:rPr>
          <w:rFonts w:ascii="Arial" w:hAnsi="Arial" w:cs="Arial"/>
          <w:b/>
          <w:bCs/>
          <w:color w:val="000000" w:themeColor="text1"/>
          <w:sz w:val="22"/>
          <w:szCs w:val="22"/>
        </w:rPr>
        <w:t xml:space="preserve"> </w:t>
      </w:r>
      <w:r w:rsidR="00705491">
        <w:rPr>
          <w:rFonts w:ascii="Arial" w:hAnsi="Arial" w:cs="Arial"/>
          <w:b/>
          <w:bCs/>
          <w:color w:val="000000" w:themeColor="text1"/>
          <w:sz w:val="22"/>
          <w:szCs w:val="22"/>
        </w:rPr>
        <w:t>Carly Peterson</w:t>
      </w:r>
      <w:r w:rsidR="000A7FE6">
        <w:rPr>
          <w:rFonts w:ascii="Arial" w:hAnsi="Arial" w:cs="Arial"/>
          <w:b/>
          <w:bCs/>
          <w:color w:val="000000" w:themeColor="text1"/>
          <w:sz w:val="22"/>
          <w:szCs w:val="22"/>
        </w:rPr>
        <w:t>, MS, CGC &amp;</w:t>
      </w:r>
      <w:r w:rsidR="00705491">
        <w:rPr>
          <w:rFonts w:ascii="Arial" w:hAnsi="Arial" w:cs="Arial"/>
          <w:b/>
          <w:bCs/>
          <w:color w:val="000000" w:themeColor="text1"/>
          <w:sz w:val="22"/>
          <w:szCs w:val="22"/>
        </w:rPr>
        <w:t xml:space="preserve"> Rachel </w:t>
      </w:r>
      <w:proofErr w:type="spellStart"/>
      <w:r w:rsidR="00705491">
        <w:rPr>
          <w:rFonts w:ascii="Arial" w:hAnsi="Arial" w:cs="Arial"/>
          <w:b/>
          <w:bCs/>
          <w:color w:val="000000" w:themeColor="text1"/>
          <w:sz w:val="22"/>
          <w:szCs w:val="22"/>
        </w:rPr>
        <w:t>Swihart</w:t>
      </w:r>
      <w:proofErr w:type="spellEnd"/>
      <w:r w:rsidR="000A7FE6">
        <w:rPr>
          <w:rFonts w:ascii="Arial" w:hAnsi="Arial" w:cs="Arial"/>
          <w:b/>
          <w:bCs/>
          <w:color w:val="000000" w:themeColor="text1"/>
          <w:sz w:val="22"/>
          <w:szCs w:val="22"/>
        </w:rPr>
        <w:t>, MS, CGC</w:t>
      </w:r>
    </w:p>
    <w:p w14:paraId="5529463B" w14:textId="77777777" w:rsidR="000A7FE6" w:rsidRDefault="000A7FE6" w:rsidP="006125D6">
      <w:pPr>
        <w:rPr>
          <w:rFonts w:ascii="Arial" w:eastAsia="Times New Roman" w:hAnsi="Arial" w:cs="Arial"/>
          <w:i/>
          <w:color w:val="000000" w:themeColor="text1"/>
          <w:sz w:val="22"/>
          <w:szCs w:val="22"/>
        </w:rPr>
      </w:pPr>
      <w:r w:rsidRPr="000A7FE6">
        <w:rPr>
          <w:rFonts w:ascii="Arial" w:eastAsia="Times New Roman" w:hAnsi="Arial" w:cs="Arial"/>
          <w:i/>
          <w:color w:val="000000" w:themeColor="text1"/>
          <w:sz w:val="22"/>
          <w:szCs w:val="22"/>
        </w:rPr>
        <w:t>PGT-yay or PGT-nay: Indications for appropriate referrals</w:t>
      </w:r>
    </w:p>
    <w:p w14:paraId="26A1D42F" w14:textId="7E892950" w:rsidR="006125D6" w:rsidRDefault="000A7FE6" w:rsidP="006125D6">
      <w:pPr>
        <w:rPr>
          <w:rFonts w:ascii="Arial" w:eastAsia="Times New Roman" w:hAnsi="Arial" w:cs="Arial"/>
          <w:color w:val="000000" w:themeColor="text1"/>
          <w:sz w:val="22"/>
          <w:szCs w:val="22"/>
        </w:rPr>
      </w:pPr>
      <w:r w:rsidRPr="000A7FE6">
        <w:rPr>
          <w:rFonts w:ascii="Arial" w:eastAsia="Times New Roman" w:hAnsi="Arial" w:cs="Arial"/>
          <w:color w:val="000000" w:themeColor="text1"/>
          <w:sz w:val="22"/>
          <w:szCs w:val="22"/>
        </w:rPr>
        <w:t>While many genetic counselors are familiar with the option of PGT (preimplantation genetic testing) for a variety of genetic conditions, we plan to provide a genetic counselor-based view of complex PGT cases in which PGT-M (PGT for monogenic disease)/PGT-SR (PGT for structural rearrangement) has been utilized to reduce reproductive risks for CCRM patients. We will walk you through the process as we explore testing avenues and options that come up when designing such specialized testing. With so many requirements necessary for testing, there are indications in which PGT is not possible or is not the most appropriate risk reduction strategy.</w:t>
      </w:r>
    </w:p>
    <w:p w14:paraId="6F02EACE" w14:textId="77777777" w:rsidR="000A7FE6" w:rsidRPr="00BC39BA" w:rsidRDefault="000A7FE6" w:rsidP="006125D6">
      <w:pPr>
        <w:rPr>
          <w:rFonts w:ascii="Arial" w:eastAsia="Times New Roman" w:hAnsi="Arial" w:cs="Arial"/>
          <w:color w:val="000000" w:themeColor="text1"/>
          <w:sz w:val="22"/>
          <w:szCs w:val="22"/>
        </w:rPr>
      </w:pPr>
    </w:p>
    <w:p w14:paraId="5E4E3C44" w14:textId="1D87B5CC" w:rsidR="006125D6" w:rsidRPr="00BC39BA" w:rsidRDefault="006125D6" w:rsidP="006125D6">
      <w:pPr>
        <w:rPr>
          <w:rFonts w:ascii="Arial" w:eastAsia="Times New Roman" w:hAnsi="Arial" w:cs="Arial"/>
          <w:color w:val="000000" w:themeColor="text1"/>
          <w:sz w:val="22"/>
          <w:szCs w:val="22"/>
        </w:rPr>
      </w:pPr>
      <w:r w:rsidRPr="00BC39BA">
        <w:rPr>
          <w:rFonts w:ascii="Arial" w:eastAsia="Times New Roman" w:hAnsi="Arial" w:cs="Arial"/>
          <w:color w:val="000000" w:themeColor="text1"/>
          <w:sz w:val="22"/>
          <w:szCs w:val="22"/>
        </w:rPr>
        <w:t>Learning objectives</w:t>
      </w:r>
      <w:r>
        <w:rPr>
          <w:rFonts w:ascii="Arial" w:eastAsia="Times New Roman" w:hAnsi="Arial" w:cs="Arial"/>
          <w:color w:val="000000" w:themeColor="text1"/>
          <w:sz w:val="22"/>
          <w:szCs w:val="22"/>
        </w:rPr>
        <w:t xml:space="preserve"> </w:t>
      </w:r>
    </w:p>
    <w:p w14:paraId="75E96174" w14:textId="77777777" w:rsidR="000A7FE6" w:rsidRPr="000A7FE6" w:rsidRDefault="000A7FE6" w:rsidP="000A7FE6">
      <w:pPr>
        <w:pStyle w:val="ListParagraph"/>
        <w:numPr>
          <w:ilvl w:val="0"/>
          <w:numId w:val="28"/>
        </w:numPr>
        <w:spacing w:before="0" w:beforeAutospacing="0" w:after="0" w:afterAutospacing="0"/>
        <w:rPr>
          <w:rFonts w:ascii="Arial" w:hAnsi="Arial" w:cs="Arial"/>
          <w:color w:val="000000" w:themeColor="text1"/>
          <w:sz w:val="22"/>
          <w:szCs w:val="22"/>
        </w:rPr>
      </w:pPr>
      <w:r w:rsidRPr="000A7FE6">
        <w:rPr>
          <w:rFonts w:ascii="Arial" w:hAnsi="Arial" w:cs="Arial"/>
          <w:color w:val="000000" w:themeColor="text1"/>
          <w:sz w:val="22"/>
          <w:szCs w:val="22"/>
        </w:rPr>
        <w:t>Illustrate the utility of PGT-M/PGT-SR for various indications</w:t>
      </w:r>
    </w:p>
    <w:p w14:paraId="28A3E5D3" w14:textId="77777777" w:rsidR="000A7FE6" w:rsidRDefault="000A7FE6" w:rsidP="000A7FE6">
      <w:pPr>
        <w:pStyle w:val="ListParagraph"/>
        <w:numPr>
          <w:ilvl w:val="0"/>
          <w:numId w:val="28"/>
        </w:numPr>
        <w:rPr>
          <w:rFonts w:ascii="Arial" w:hAnsi="Arial" w:cs="Arial"/>
          <w:color w:val="000000" w:themeColor="text1"/>
          <w:sz w:val="22"/>
          <w:szCs w:val="22"/>
        </w:rPr>
      </w:pPr>
      <w:r w:rsidRPr="000A7FE6">
        <w:rPr>
          <w:rFonts w:ascii="Arial" w:hAnsi="Arial" w:cs="Arial"/>
          <w:color w:val="000000" w:themeColor="text1"/>
          <w:sz w:val="22"/>
          <w:szCs w:val="22"/>
        </w:rPr>
        <w:t>Examine the stages of the PGT process for complex scenarios from referral to pregnancy</w:t>
      </w:r>
    </w:p>
    <w:p w14:paraId="4B69114B" w14:textId="4549508C" w:rsidR="000A7FE6" w:rsidRPr="000A7FE6" w:rsidRDefault="000A7FE6" w:rsidP="000A7FE6">
      <w:pPr>
        <w:pStyle w:val="ListParagraph"/>
        <w:numPr>
          <w:ilvl w:val="0"/>
          <w:numId w:val="28"/>
        </w:numPr>
        <w:spacing w:before="0" w:beforeAutospacing="0" w:after="0" w:afterAutospacing="0"/>
        <w:rPr>
          <w:rFonts w:ascii="Arial" w:hAnsi="Arial" w:cs="Arial"/>
          <w:color w:val="000000" w:themeColor="text1"/>
          <w:sz w:val="22"/>
          <w:szCs w:val="22"/>
        </w:rPr>
      </w:pPr>
      <w:r w:rsidRPr="000A7FE6">
        <w:rPr>
          <w:rFonts w:ascii="Arial" w:hAnsi="Arial" w:cs="Arial"/>
          <w:color w:val="000000" w:themeColor="text1"/>
          <w:sz w:val="22"/>
          <w:szCs w:val="22"/>
        </w:rPr>
        <w:t>Define cases in which PGT is an acceptable intervention for reducing reproductive risk</w:t>
      </w:r>
    </w:p>
    <w:p w14:paraId="1063F14E" w14:textId="77777777" w:rsidR="006125D6" w:rsidRDefault="006125D6" w:rsidP="006125D6">
      <w:pPr>
        <w:pStyle w:val="xmsonormal"/>
        <w:spacing w:before="0" w:beforeAutospacing="0" w:after="0" w:afterAutospacing="0"/>
        <w:rPr>
          <w:rFonts w:ascii="Arial" w:hAnsi="Arial" w:cs="Arial"/>
          <w:b/>
          <w:bCs/>
          <w:color w:val="000000" w:themeColor="text1"/>
          <w:sz w:val="22"/>
          <w:szCs w:val="22"/>
        </w:rPr>
      </w:pPr>
    </w:p>
    <w:p w14:paraId="34EDB1A4" w14:textId="77777777" w:rsidR="006125D6" w:rsidRPr="00BC39BA" w:rsidRDefault="006125D6" w:rsidP="006125D6">
      <w:pPr>
        <w:pStyle w:val="xmsonormal"/>
        <w:spacing w:before="0" w:beforeAutospacing="0" w:after="0" w:afterAutospacing="0"/>
        <w:rPr>
          <w:rFonts w:ascii="Arial" w:hAnsi="Arial" w:cs="Arial"/>
          <w:color w:val="000000"/>
          <w:sz w:val="22"/>
          <w:szCs w:val="22"/>
        </w:rPr>
      </w:pPr>
    </w:p>
    <w:p w14:paraId="6AF602B0" w14:textId="7FE936F6" w:rsidR="00B01432" w:rsidRDefault="00C838E0" w:rsidP="00033799">
      <w:pPr>
        <w:pStyle w:val="NormalWeb"/>
        <w:spacing w:before="0" w:beforeAutospacing="0" w:after="0" w:afterAutospacing="0"/>
        <w:rPr>
          <w:rFonts w:ascii="Arial" w:hAnsi="Arial" w:cs="Arial"/>
          <w:b/>
          <w:bCs/>
          <w:color w:val="000000" w:themeColor="text1"/>
          <w:sz w:val="22"/>
          <w:szCs w:val="22"/>
        </w:rPr>
      </w:pPr>
      <w:r w:rsidRPr="00BC39BA">
        <w:rPr>
          <w:rFonts w:ascii="Arial" w:hAnsi="Arial" w:cs="Arial"/>
          <w:b/>
          <w:bCs/>
          <w:color w:val="000000" w:themeColor="text1"/>
          <w:sz w:val="22"/>
          <w:szCs w:val="22"/>
        </w:rPr>
        <w:t>2:00- 2:15 Break</w:t>
      </w:r>
    </w:p>
    <w:p w14:paraId="30EE7893" w14:textId="77777777" w:rsidR="00033799" w:rsidRPr="00BC39BA" w:rsidRDefault="00033799" w:rsidP="00033799">
      <w:pPr>
        <w:pStyle w:val="NormalWeb"/>
        <w:spacing w:before="0" w:beforeAutospacing="0" w:after="0" w:afterAutospacing="0"/>
        <w:jc w:val="center"/>
        <w:rPr>
          <w:rFonts w:ascii="Arial" w:hAnsi="Arial" w:cs="Arial"/>
          <w:b/>
          <w:bCs/>
          <w:color w:val="000000" w:themeColor="text1"/>
          <w:sz w:val="22"/>
          <w:szCs w:val="22"/>
        </w:rPr>
      </w:pPr>
    </w:p>
    <w:p w14:paraId="49321CBD" w14:textId="22ECF00F" w:rsidR="00C83A5D" w:rsidRDefault="00A524F9" w:rsidP="000B1476">
      <w:pPr>
        <w:shd w:val="clear" w:color="auto" w:fill="FFFFFF"/>
        <w:spacing w:before="100" w:beforeAutospacing="1" w:after="120"/>
        <w:rPr>
          <w:rFonts w:ascii="Arial" w:hAnsi="Arial" w:cs="Arial"/>
          <w:b/>
          <w:bCs/>
          <w:color w:val="000000" w:themeColor="text1"/>
          <w:sz w:val="22"/>
          <w:szCs w:val="22"/>
        </w:rPr>
      </w:pPr>
      <w:r w:rsidRPr="00BC39BA">
        <w:rPr>
          <w:rFonts w:ascii="Arial" w:hAnsi="Arial" w:cs="Arial"/>
          <w:b/>
          <w:bCs/>
          <w:color w:val="000000" w:themeColor="text1"/>
          <w:sz w:val="22"/>
          <w:szCs w:val="22"/>
        </w:rPr>
        <w:t>2:</w:t>
      </w:r>
      <w:r w:rsidR="00C838E0" w:rsidRPr="00BC39BA">
        <w:rPr>
          <w:rFonts w:ascii="Arial" w:hAnsi="Arial" w:cs="Arial"/>
          <w:b/>
          <w:bCs/>
          <w:color w:val="000000" w:themeColor="text1"/>
          <w:sz w:val="22"/>
          <w:szCs w:val="22"/>
        </w:rPr>
        <w:t>15</w:t>
      </w:r>
      <w:r w:rsidRPr="00BC39BA">
        <w:rPr>
          <w:rFonts w:ascii="Arial" w:hAnsi="Arial" w:cs="Arial"/>
          <w:b/>
          <w:bCs/>
          <w:color w:val="000000" w:themeColor="text1"/>
          <w:sz w:val="22"/>
          <w:szCs w:val="22"/>
        </w:rPr>
        <w:t>- 3:</w:t>
      </w:r>
      <w:r w:rsidR="00C838E0" w:rsidRPr="00BC39BA">
        <w:rPr>
          <w:rFonts w:ascii="Arial" w:hAnsi="Arial" w:cs="Arial"/>
          <w:b/>
          <w:bCs/>
          <w:color w:val="000000" w:themeColor="text1"/>
          <w:sz w:val="22"/>
          <w:szCs w:val="22"/>
        </w:rPr>
        <w:t>00</w:t>
      </w:r>
      <w:r w:rsidRPr="00BC39BA">
        <w:rPr>
          <w:rFonts w:ascii="Arial" w:hAnsi="Arial" w:cs="Arial"/>
          <w:b/>
          <w:bCs/>
          <w:color w:val="000000" w:themeColor="text1"/>
          <w:sz w:val="22"/>
          <w:szCs w:val="22"/>
        </w:rPr>
        <w:t xml:space="preserve"> </w:t>
      </w:r>
      <w:r w:rsidR="00705491">
        <w:rPr>
          <w:rFonts w:ascii="Arial" w:hAnsi="Arial" w:cs="Arial"/>
          <w:b/>
          <w:bCs/>
          <w:color w:val="000000" w:themeColor="text1"/>
          <w:sz w:val="22"/>
          <w:szCs w:val="22"/>
        </w:rPr>
        <w:t xml:space="preserve">Jennifer </w:t>
      </w:r>
      <w:proofErr w:type="spellStart"/>
      <w:r w:rsidR="00705491">
        <w:rPr>
          <w:rFonts w:ascii="Arial" w:hAnsi="Arial" w:cs="Arial"/>
          <w:b/>
          <w:bCs/>
          <w:color w:val="000000" w:themeColor="text1"/>
          <w:sz w:val="22"/>
          <w:szCs w:val="22"/>
        </w:rPr>
        <w:t>Hoskovec</w:t>
      </w:r>
      <w:proofErr w:type="spellEnd"/>
      <w:r w:rsidR="000B1476">
        <w:rPr>
          <w:rFonts w:ascii="Arial" w:hAnsi="Arial" w:cs="Arial"/>
          <w:b/>
          <w:bCs/>
          <w:color w:val="000000" w:themeColor="text1"/>
          <w:sz w:val="22"/>
          <w:szCs w:val="22"/>
        </w:rPr>
        <w:t>, MS, CGC</w:t>
      </w:r>
    </w:p>
    <w:p w14:paraId="44D2F57B" w14:textId="77777777" w:rsidR="000B1476" w:rsidRDefault="000B1476" w:rsidP="006125D6">
      <w:pPr>
        <w:rPr>
          <w:rFonts w:ascii="Arial" w:eastAsia="Times New Roman" w:hAnsi="Arial" w:cs="Arial"/>
          <w:i/>
          <w:color w:val="000000" w:themeColor="text1"/>
          <w:sz w:val="22"/>
          <w:szCs w:val="22"/>
        </w:rPr>
      </w:pPr>
      <w:r w:rsidRPr="000B1476">
        <w:rPr>
          <w:rFonts w:ascii="Arial" w:eastAsia="Times New Roman" w:hAnsi="Arial" w:cs="Arial"/>
          <w:i/>
          <w:color w:val="000000" w:themeColor="text1"/>
          <w:sz w:val="22"/>
          <w:szCs w:val="22"/>
        </w:rPr>
        <w:t>Single Gene NIPT: A deep dive into clinical performance for autosomal recessive conditions and fetal antigen status.</w:t>
      </w:r>
    </w:p>
    <w:p w14:paraId="1DBAE274" w14:textId="0F7634C4" w:rsidR="006125D6" w:rsidRDefault="000B1476" w:rsidP="006125D6">
      <w:pPr>
        <w:rPr>
          <w:rFonts w:ascii="Arial" w:eastAsia="Times New Roman" w:hAnsi="Arial" w:cs="Arial"/>
          <w:color w:val="000000" w:themeColor="text1"/>
          <w:sz w:val="22"/>
          <w:szCs w:val="22"/>
        </w:rPr>
      </w:pPr>
      <w:r w:rsidRPr="000B1476">
        <w:rPr>
          <w:rFonts w:ascii="Arial" w:eastAsia="Times New Roman" w:hAnsi="Arial" w:cs="Arial"/>
          <w:color w:val="000000" w:themeColor="text1"/>
          <w:sz w:val="22"/>
          <w:szCs w:val="22"/>
        </w:rPr>
        <w:t>This session will discuss the technology and workflow of clinically available single gene NIPT assays for common recessive disorders and fetal antigen status. A review of validation data and clinical case examples will also be presented.</w:t>
      </w:r>
    </w:p>
    <w:p w14:paraId="745318E9" w14:textId="77777777" w:rsidR="000B1476" w:rsidRPr="00BC39BA" w:rsidRDefault="000B1476" w:rsidP="006125D6">
      <w:pPr>
        <w:rPr>
          <w:rFonts w:ascii="Arial" w:eastAsia="Times New Roman" w:hAnsi="Arial" w:cs="Arial"/>
          <w:color w:val="000000" w:themeColor="text1"/>
          <w:sz w:val="22"/>
          <w:szCs w:val="22"/>
        </w:rPr>
      </w:pPr>
    </w:p>
    <w:p w14:paraId="5F715C45" w14:textId="7A560442" w:rsidR="006125D6" w:rsidRPr="00BC39BA" w:rsidRDefault="006125D6" w:rsidP="006125D6">
      <w:pPr>
        <w:rPr>
          <w:rFonts w:ascii="Arial" w:eastAsia="Times New Roman" w:hAnsi="Arial" w:cs="Arial"/>
          <w:color w:val="000000" w:themeColor="text1"/>
          <w:sz w:val="22"/>
          <w:szCs w:val="22"/>
        </w:rPr>
      </w:pPr>
      <w:r w:rsidRPr="00BC39BA">
        <w:rPr>
          <w:rFonts w:ascii="Arial" w:eastAsia="Times New Roman" w:hAnsi="Arial" w:cs="Arial"/>
          <w:color w:val="000000" w:themeColor="text1"/>
          <w:sz w:val="22"/>
          <w:szCs w:val="22"/>
        </w:rPr>
        <w:t>Learning objectives</w:t>
      </w:r>
      <w:r>
        <w:rPr>
          <w:rFonts w:ascii="Arial" w:eastAsia="Times New Roman" w:hAnsi="Arial" w:cs="Arial"/>
          <w:color w:val="000000" w:themeColor="text1"/>
          <w:sz w:val="22"/>
          <w:szCs w:val="22"/>
        </w:rPr>
        <w:t xml:space="preserve"> </w:t>
      </w:r>
    </w:p>
    <w:p w14:paraId="20F629E9" w14:textId="08DEA977" w:rsidR="000B1476" w:rsidRPr="000B1476" w:rsidRDefault="000B1476" w:rsidP="000B1476">
      <w:pPr>
        <w:pStyle w:val="ListParagraph"/>
        <w:numPr>
          <w:ilvl w:val="0"/>
          <w:numId w:val="29"/>
        </w:numPr>
        <w:spacing w:before="0" w:beforeAutospacing="0" w:after="0" w:afterAutospacing="0"/>
        <w:rPr>
          <w:rFonts w:ascii="Arial" w:hAnsi="Arial" w:cs="Arial"/>
          <w:color w:val="000000" w:themeColor="text1"/>
          <w:sz w:val="22"/>
          <w:szCs w:val="22"/>
        </w:rPr>
      </w:pPr>
      <w:r w:rsidRPr="000B1476">
        <w:rPr>
          <w:rFonts w:ascii="Arial" w:hAnsi="Arial" w:cs="Arial"/>
          <w:color w:val="000000" w:themeColor="text1"/>
          <w:sz w:val="22"/>
          <w:szCs w:val="22"/>
        </w:rPr>
        <w:t>Define carrier screening with reflex with single gene NIPT</w:t>
      </w:r>
      <w:r>
        <w:rPr>
          <w:rFonts w:ascii="Arial" w:hAnsi="Arial" w:cs="Arial"/>
          <w:color w:val="000000" w:themeColor="text1"/>
          <w:sz w:val="22"/>
          <w:szCs w:val="22"/>
        </w:rPr>
        <w:t xml:space="preserve"> </w:t>
      </w:r>
      <w:r w:rsidRPr="000B1476">
        <w:rPr>
          <w:rFonts w:ascii="Arial" w:hAnsi="Arial" w:cs="Arial"/>
          <w:color w:val="000000" w:themeColor="text1"/>
          <w:sz w:val="22"/>
          <w:szCs w:val="22"/>
        </w:rPr>
        <w:t>and fetal antigen NIPT</w:t>
      </w:r>
    </w:p>
    <w:p w14:paraId="00E50272" w14:textId="77777777" w:rsidR="000B1476" w:rsidRDefault="000B1476" w:rsidP="000B1476">
      <w:pPr>
        <w:pStyle w:val="ListParagraph"/>
        <w:numPr>
          <w:ilvl w:val="0"/>
          <w:numId w:val="29"/>
        </w:numPr>
        <w:rPr>
          <w:rFonts w:ascii="Arial" w:hAnsi="Arial" w:cs="Arial"/>
          <w:color w:val="000000" w:themeColor="text1"/>
          <w:sz w:val="22"/>
          <w:szCs w:val="22"/>
        </w:rPr>
      </w:pPr>
      <w:r w:rsidRPr="000B1476">
        <w:rPr>
          <w:rFonts w:ascii="Arial" w:hAnsi="Arial" w:cs="Arial"/>
          <w:color w:val="000000" w:themeColor="text1"/>
          <w:sz w:val="22"/>
          <w:szCs w:val="22"/>
        </w:rPr>
        <w:t>Identify appropriate single gene NIPT and fetal antigen NIPT applications through case presentations</w:t>
      </w:r>
    </w:p>
    <w:p w14:paraId="706994E9" w14:textId="4649DA74" w:rsidR="000B1476" w:rsidRDefault="000B1476" w:rsidP="000B1476">
      <w:pPr>
        <w:pStyle w:val="ListParagraph"/>
        <w:numPr>
          <w:ilvl w:val="0"/>
          <w:numId w:val="29"/>
        </w:numPr>
        <w:rPr>
          <w:rFonts w:ascii="Arial" w:hAnsi="Arial" w:cs="Arial"/>
          <w:color w:val="000000" w:themeColor="text1"/>
          <w:sz w:val="22"/>
          <w:szCs w:val="22"/>
        </w:rPr>
      </w:pPr>
      <w:r w:rsidRPr="000B1476">
        <w:rPr>
          <w:rFonts w:ascii="Arial" w:hAnsi="Arial" w:cs="Arial"/>
          <w:color w:val="000000" w:themeColor="text1"/>
          <w:sz w:val="22"/>
          <w:szCs w:val="22"/>
        </w:rPr>
        <w:t>Compare the performance of traditional carrier screening to carrier screening with reflex to single gene NIPT</w:t>
      </w:r>
    </w:p>
    <w:p w14:paraId="1A4E5C26" w14:textId="77777777" w:rsidR="000B1476" w:rsidRPr="000B1476" w:rsidRDefault="000B1476" w:rsidP="000B1476">
      <w:pPr>
        <w:ind w:left="360"/>
        <w:rPr>
          <w:rFonts w:ascii="Arial" w:hAnsi="Arial" w:cs="Arial"/>
          <w:color w:val="000000" w:themeColor="text1"/>
          <w:sz w:val="22"/>
          <w:szCs w:val="22"/>
        </w:rPr>
      </w:pPr>
    </w:p>
    <w:p w14:paraId="2F30DAAC" w14:textId="2E7D7764" w:rsidR="00344E8D" w:rsidRPr="00BC39BA" w:rsidRDefault="00A524F9" w:rsidP="000B1476">
      <w:pPr>
        <w:pStyle w:val="NormalWeb"/>
        <w:spacing w:before="0" w:beforeAutospacing="0" w:after="120" w:afterAutospacing="0"/>
        <w:rPr>
          <w:rFonts w:ascii="Arial" w:hAnsi="Arial" w:cs="Arial"/>
          <w:color w:val="201F1E"/>
          <w:sz w:val="22"/>
          <w:szCs w:val="22"/>
        </w:rPr>
      </w:pPr>
      <w:r w:rsidRPr="006125D6">
        <w:rPr>
          <w:rFonts w:ascii="Arial" w:hAnsi="Arial" w:cs="Arial"/>
          <w:b/>
          <w:bCs/>
          <w:color w:val="000000" w:themeColor="text1"/>
          <w:sz w:val="22"/>
          <w:szCs w:val="22"/>
        </w:rPr>
        <w:t>3:</w:t>
      </w:r>
      <w:r w:rsidR="00C838E0" w:rsidRPr="006125D6">
        <w:rPr>
          <w:rFonts w:ascii="Arial" w:hAnsi="Arial" w:cs="Arial"/>
          <w:b/>
          <w:bCs/>
          <w:color w:val="000000" w:themeColor="text1"/>
          <w:sz w:val="22"/>
          <w:szCs w:val="22"/>
        </w:rPr>
        <w:t>00</w:t>
      </w:r>
      <w:r w:rsidR="000141C0" w:rsidRPr="006125D6">
        <w:rPr>
          <w:rFonts w:ascii="Arial" w:hAnsi="Arial" w:cs="Arial"/>
          <w:b/>
          <w:bCs/>
          <w:color w:val="000000" w:themeColor="text1"/>
          <w:sz w:val="22"/>
          <w:szCs w:val="22"/>
        </w:rPr>
        <w:t xml:space="preserve"> – 3:45</w:t>
      </w:r>
      <w:r w:rsidRPr="006125D6">
        <w:rPr>
          <w:rFonts w:ascii="Arial" w:hAnsi="Arial" w:cs="Arial"/>
          <w:b/>
          <w:bCs/>
          <w:color w:val="000000" w:themeColor="text1"/>
          <w:sz w:val="22"/>
          <w:szCs w:val="22"/>
        </w:rPr>
        <w:t xml:space="preserve"> </w:t>
      </w:r>
      <w:proofErr w:type="spellStart"/>
      <w:r w:rsidR="000B1476" w:rsidRPr="000B1476">
        <w:rPr>
          <w:rFonts w:ascii="Arial" w:hAnsi="Arial" w:cs="Arial"/>
          <w:b/>
          <w:bCs/>
          <w:color w:val="000000" w:themeColor="text1"/>
          <w:sz w:val="22"/>
          <w:szCs w:val="22"/>
        </w:rPr>
        <w:t>Manesha</w:t>
      </w:r>
      <w:proofErr w:type="spellEnd"/>
      <w:r w:rsidR="000B1476" w:rsidRPr="000B1476">
        <w:rPr>
          <w:rFonts w:ascii="Arial" w:hAnsi="Arial" w:cs="Arial"/>
          <w:b/>
          <w:bCs/>
          <w:color w:val="000000" w:themeColor="text1"/>
          <w:sz w:val="22"/>
          <w:szCs w:val="22"/>
        </w:rPr>
        <w:t xml:space="preserve"> Putra, MD, Hannah </w:t>
      </w:r>
      <w:proofErr w:type="spellStart"/>
      <w:r w:rsidR="000B1476" w:rsidRPr="000B1476">
        <w:rPr>
          <w:rFonts w:ascii="Arial" w:hAnsi="Arial" w:cs="Arial"/>
          <w:b/>
          <w:bCs/>
          <w:color w:val="000000" w:themeColor="text1"/>
          <w:sz w:val="22"/>
          <w:szCs w:val="22"/>
        </w:rPr>
        <w:t>Elfman</w:t>
      </w:r>
      <w:proofErr w:type="spellEnd"/>
      <w:r w:rsidR="000B1476" w:rsidRPr="000B1476">
        <w:rPr>
          <w:rFonts w:ascii="Arial" w:hAnsi="Arial" w:cs="Arial"/>
          <w:b/>
          <w:bCs/>
          <w:color w:val="000000" w:themeColor="text1"/>
          <w:sz w:val="22"/>
          <w:szCs w:val="22"/>
        </w:rPr>
        <w:t xml:space="preserve">, MS, CGC &amp; </w:t>
      </w:r>
      <w:proofErr w:type="spellStart"/>
      <w:r w:rsidR="000B1476" w:rsidRPr="000B1476">
        <w:rPr>
          <w:rFonts w:ascii="Arial" w:hAnsi="Arial" w:cs="Arial"/>
          <w:b/>
          <w:bCs/>
          <w:color w:val="000000" w:themeColor="text1"/>
          <w:sz w:val="22"/>
          <w:szCs w:val="22"/>
        </w:rPr>
        <w:t>Kestutis</w:t>
      </w:r>
      <w:proofErr w:type="spellEnd"/>
      <w:r w:rsidR="000B1476" w:rsidRPr="000B1476">
        <w:rPr>
          <w:rFonts w:ascii="Arial" w:hAnsi="Arial" w:cs="Arial"/>
          <w:b/>
          <w:bCs/>
          <w:color w:val="000000" w:themeColor="text1"/>
          <w:sz w:val="22"/>
          <w:szCs w:val="22"/>
        </w:rPr>
        <w:t xml:space="preserve"> </w:t>
      </w:r>
      <w:proofErr w:type="spellStart"/>
      <w:r w:rsidR="000B1476" w:rsidRPr="000B1476">
        <w:rPr>
          <w:rFonts w:ascii="Arial" w:hAnsi="Arial" w:cs="Arial"/>
          <w:b/>
          <w:bCs/>
          <w:color w:val="000000" w:themeColor="text1"/>
          <w:sz w:val="22"/>
          <w:szCs w:val="22"/>
        </w:rPr>
        <w:t>Micke</w:t>
      </w:r>
      <w:proofErr w:type="spellEnd"/>
      <w:r w:rsidR="000B1476" w:rsidRPr="000B1476">
        <w:rPr>
          <w:rFonts w:ascii="Arial" w:hAnsi="Arial" w:cs="Arial"/>
          <w:b/>
          <w:bCs/>
          <w:color w:val="000000" w:themeColor="text1"/>
          <w:sz w:val="22"/>
          <w:szCs w:val="22"/>
        </w:rPr>
        <w:t>, MS, CGC</w:t>
      </w:r>
    </w:p>
    <w:p w14:paraId="7FF95A40" w14:textId="77777777" w:rsidR="000B1476" w:rsidRPr="00F71D65" w:rsidRDefault="000B1476" w:rsidP="000B1476">
      <w:pPr>
        <w:autoSpaceDE w:val="0"/>
        <w:autoSpaceDN w:val="0"/>
        <w:adjustRightInd w:val="0"/>
        <w:spacing w:before="1" w:after="1"/>
        <w:ind w:left="1" w:right="1"/>
        <w:rPr>
          <w:rFonts w:ascii="Calibri" w:eastAsia="Times New Roman" w:hAnsi="Calibri" w:cs="Calibri"/>
          <w:color w:val="000000"/>
        </w:rPr>
      </w:pPr>
      <w:r w:rsidRPr="00F71D65">
        <w:rPr>
          <w:rFonts w:ascii="Arial" w:eastAsia="Times New Roman" w:hAnsi="Arial" w:cs="Arial"/>
          <w:i/>
          <w:iCs/>
          <w:color w:val="000000"/>
          <w:sz w:val="22"/>
          <w:szCs w:val="22"/>
        </w:rPr>
        <w:t>Debate: Should secondary findings be offered on prenatal whole exome?</w:t>
      </w:r>
    </w:p>
    <w:p w14:paraId="1C083945" w14:textId="77777777" w:rsidR="000B1476" w:rsidRPr="00F71D65" w:rsidRDefault="000B1476" w:rsidP="000B1476">
      <w:pPr>
        <w:autoSpaceDE w:val="0"/>
        <w:autoSpaceDN w:val="0"/>
        <w:adjustRightInd w:val="0"/>
        <w:spacing w:before="1" w:after="1"/>
        <w:ind w:left="1" w:right="1"/>
        <w:rPr>
          <w:rFonts w:ascii="Calibri" w:eastAsia="Times New Roman" w:hAnsi="Calibri" w:cs="Calibri"/>
          <w:color w:val="000000"/>
        </w:rPr>
      </w:pPr>
      <w:r w:rsidRPr="00F71D65">
        <w:rPr>
          <w:rFonts w:ascii="Arial" w:eastAsia="Times New Roman" w:hAnsi="Arial" w:cs="Arial"/>
          <w:sz w:val="22"/>
          <w:szCs w:val="22"/>
        </w:rPr>
        <w:t>Review pros and cons of offering secondary findings on prenatal whole exome sequencing. The speakers will each take a side and argue their reasoning, with the goal for the audience to think critically about whether reporting of secondary findings should be included as standard practice.</w:t>
      </w:r>
    </w:p>
    <w:p w14:paraId="0289D4D3" w14:textId="77777777" w:rsidR="000B1476" w:rsidRPr="00F71D65" w:rsidRDefault="000B1476" w:rsidP="000B1476">
      <w:pPr>
        <w:autoSpaceDE w:val="0"/>
        <w:autoSpaceDN w:val="0"/>
        <w:adjustRightInd w:val="0"/>
        <w:spacing w:before="1" w:after="1"/>
        <w:ind w:left="1" w:right="1"/>
        <w:rPr>
          <w:rFonts w:ascii="Calibri" w:eastAsia="Times New Roman" w:hAnsi="Calibri" w:cs="Calibri"/>
          <w:color w:val="000000"/>
        </w:rPr>
      </w:pPr>
      <w:r w:rsidRPr="00F71D65">
        <w:rPr>
          <w:rFonts w:ascii="Arial" w:eastAsia="Times New Roman" w:hAnsi="Arial" w:cs="Arial"/>
          <w:sz w:val="22"/>
          <w:szCs w:val="22"/>
        </w:rPr>
        <w:lastRenderedPageBreak/>
        <w:t> </w:t>
      </w:r>
    </w:p>
    <w:p w14:paraId="7CB66470" w14:textId="77777777" w:rsidR="000B1476" w:rsidRPr="00F71D65" w:rsidRDefault="000B1476" w:rsidP="000B1476">
      <w:pPr>
        <w:autoSpaceDE w:val="0"/>
        <w:autoSpaceDN w:val="0"/>
        <w:adjustRightInd w:val="0"/>
        <w:spacing w:before="1" w:after="1"/>
        <w:ind w:left="1" w:right="1"/>
        <w:rPr>
          <w:rFonts w:ascii="Calibri" w:eastAsia="Times New Roman" w:hAnsi="Calibri" w:cs="Calibri"/>
          <w:color w:val="000000"/>
        </w:rPr>
      </w:pPr>
      <w:r w:rsidRPr="00F71D65">
        <w:rPr>
          <w:rFonts w:ascii="Arial" w:eastAsia="Times New Roman" w:hAnsi="Arial" w:cs="Arial"/>
          <w:sz w:val="22"/>
          <w:szCs w:val="22"/>
        </w:rPr>
        <w:t xml:space="preserve">Learning objectives </w:t>
      </w:r>
    </w:p>
    <w:p w14:paraId="7C3808F5" w14:textId="77777777" w:rsidR="000B1476" w:rsidRPr="00F71D65" w:rsidRDefault="000B1476" w:rsidP="000B1476">
      <w:pPr>
        <w:autoSpaceDE w:val="0"/>
        <w:autoSpaceDN w:val="0"/>
        <w:adjustRightInd w:val="0"/>
        <w:ind w:left="720" w:hanging="360"/>
        <w:rPr>
          <w:rFonts w:ascii="Times New Roman" w:eastAsia="Times New Roman" w:hAnsi="Times New Roman" w:cs="Times New Roman"/>
          <w:color w:val="000000"/>
        </w:rPr>
      </w:pPr>
      <w:r w:rsidRPr="00F71D65">
        <w:rPr>
          <w:rFonts w:ascii="Arial" w:eastAsia="Times New Roman" w:hAnsi="Arial" w:cs="Arial"/>
          <w:sz w:val="22"/>
          <w:szCs w:val="22"/>
        </w:rPr>
        <w:t>1.</w:t>
      </w:r>
      <w:r w:rsidRPr="00F71D65">
        <w:rPr>
          <w:rFonts w:ascii="Times New Roman" w:eastAsia="Times New Roman" w:hAnsi="Times New Roman" w:cs="Times New Roman"/>
          <w:color w:val="000000"/>
          <w:sz w:val="14"/>
          <w:szCs w:val="14"/>
        </w:rPr>
        <w:t xml:space="preserve">     </w:t>
      </w:r>
      <w:r w:rsidRPr="00F71D65">
        <w:rPr>
          <w:rFonts w:ascii="Arial" w:eastAsia="Times New Roman" w:hAnsi="Arial" w:cs="Arial"/>
          <w:sz w:val="22"/>
          <w:szCs w:val="22"/>
        </w:rPr>
        <w:t>Summarize current guidelines for inclusion of secondary findings in prenatal whole exome sequencing</w:t>
      </w:r>
    </w:p>
    <w:p w14:paraId="23BA56C8" w14:textId="77777777" w:rsidR="000B1476" w:rsidRDefault="000B1476" w:rsidP="000B1476">
      <w:pPr>
        <w:autoSpaceDE w:val="0"/>
        <w:autoSpaceDN w:val="0"/>
        <w:adjustRightInd w:val="0"/>
        <w:ind w:left="720" w:hanging="360"/>
        <w:rPr>
          <w:rFonts w:ascii="Arial" w:eastAsia="Times New Roman" w:hAnsi="Arial" w:cs="Arial"/>
          <w:sz w:val="22"/>
          <w:szCs w:val="22"/>
        </w:rPr>
      </w:pPr>
      <w:r w:rsidRPr="00F71D65">
        <w:rPr>
          <w:rFonts w:ascii="Arial" w:eastAsia="Times New Roman" w:hAnsi="Arial" w:cs="Arial"/>
          <w:sz w:val="22"/>
          <w:szCs w:val="22"/>
        </w:rPr>
        <w:t>2.</w:t>
      </w:r>
      <w:r w:rsidRPr="00F71D65">
        <w:rPr>
          <w:rFonts w:ascii="Times New Roman" w:eastAsia="Times New Roman" w:hAnsi="Times New Roman" w:cs="Times New Roman"/>
          <w:color w:val="000000"/>
          <w:sz w:val="14"/>
          <w:szCs w:val="14"/>
        </w:rPr>
        <w:t xml:space="preserve">     </w:t>
      </w:r>
      <w:r w:rsidRPr="00F71D65">
        <w:rPr>
          <w:rFonts w:ascii="Arial" w:eastAsia="Times New Roman" w:hAnsi="Arial" w:cs="Arial"/>
          <w:sz w:val="22"/>
          <w:szCs w:val="22"/>
        </w:rPr>
        <w:t>Defend the merits of including variants outside the clinical indication in prenatal whole exome sequencing</w:t>
      </w:r>
    </w:p>
    <w:p w14:paraId="3B9C0158" w14:textId="0CF164F2" w:rsidR="000B1476" w:rsidRPr="00FA167B" w:rsidRDefault="000B1476" w:rsidP="000B1476">
      <w:pPr>
        <w:autoSpaceDE w:val="0"/>
        <w:autoSpaceDN w:val="0"/>
        <w:adjustRightInd w:val="0"/>
        <w:ind w:left="720" w:hanging="360"/>
        <w:rPr>
          <w:rFonts w:ascii="Arial" w:hAnsi="Arial" w:cs="Arial"/>
          <w:color w:val="000000" w:themeColor="text1"/>
          <w:sz w:val="22"/>
        </w:rPr>
      </w:pPr>
      <w:r w:rsidRPr="00F71D65">
        <w:rPr>
          <w:rFonts w:ascii="Arial" w:eastAsia="Times New Roman" w:hAnsi="Arial" w:cs="Arial"/>
          <w:sz w:val="22"/>
          <w:szCs w:val="22"/>
        </w:rPr>
        <w:t>3.</w:t>
      </w:r>
      <w:r w:rsidRPr="00F71D65">
        <w:rPr>
          <w:rFonts w:ascii="Times New Roman" w:eastAsia="Times New Roman" w:hAnsi="Times New Roman" w:cs="Times New Roman"/>
          <w:color w:val="000000"/>
          <w:sz w:val="14"/>
          <w:szCs w:val="14"/>
        </w:rPr>
        <w:t xml:space="preserve">     </w:t>
      </w:r>
      <w:r w:rsidRPr="00F71D65">
        <w:rPr>
          <w:rFonts w:ascii="Arial" w:eastAsia="Times New Roman" w:hAnsi="Arial" w:cs="Arial"/>
          <w:sz w:val="22"/>
          <w:szCs w:val="22"/>
        </w:rPr>
        <w:t>Evaluate the potential consequences of secondary finding disclosure in prenatal settings</w:t>
      </w:r>
    </w:p>
    <w:p w14:paraId="4BA89517" w14:textId="77777777" w:rsidR="00141B74" w:rsidRPr="00BC39BA" w:rsidRDefault="00141B74">
      <w:pPr>
        <w:rPr>
          <w:rFonts w:ascii="Arial" w:hAnsi="Arial" w:cs="Arial"/>
          <w:color w:val="000000" w:themeColor="text1"/>
          <w:sz w:val="22"/>
          <w:szCs w:val="22"/>
        </w:rPr>
      </w:pPr>
    </w:p>
    <w:p w14:paraId="4A8C3753" w14:textId="6BC25E9C" w:rsidR="00A375E6" w:rsidRPr="000B1476" w:rsidRDefault="00A40D25" w:rsidP="00141B74">
      <w:pPr>
        <w:spacing w:before="100" w:beforeAutospacing="1" w:after="120"/>
        <w:rPr>
          <w:rFonts w:ascii="Arial" w:hAnsi="Arial" w:cs="Arial"/>
          <w:b/>
          <w:color w:val="000000" w:themeColor="text1"/>
          <w:sz w:val="22"/>
          <w:szCs w:val="22"/>
        </w:rPr>
      </w:pPr>
      <w:r w:rsidRPr="000B1476">
        <w:rPr>
          <w:rFonts w:ascii="Arial" w:hAnsi="Arial" w:cs="Arial"/>
          <w:b/>
          <w:color w:val="000000" w:themeColor="text1"/>
          <w:sz w:val="22"/>
          <w:szCs w:val="22"/>
        </w:rPr>
        <w:t>3:45 – 4:30</w:t>
      </w:r>
      <w:r w:rsidR="006125D6" w:rsidRPr="000B1476">
        <w:rPr>
          <w:rFonts w:ascii="Arial" w:hAnsi="Arial" w:cs="Arial"/>
          <w:b/>
          <w:color w:val="000000" w:themeColor="text1"/>
          <w:sz w:val="22"/>
          <w:szCs w:val="22"/>
        </w:rPr>
        <w:t xml:space="preserve"> Interesting Cases</w:t>
      </w:r>
      <w:r w:rsidR="00705491" w:rsidRPr="000B1476">
        <w:rPr>
          <w:rFonts w:ascii="Arial" w:hAnsi="Arial" w:cs="Arial"/>
          <w:b/>
          <w:color w:val="000000" w:themeColor="text1"/>
          <w:sz w:val="22"/>
          <w:szCs w:val="22"/>
        </w:rPr>
        <w:t>/Diagnostic Challenges</w:t>
      </w:r>
    </w:p>
    <w:p w14:paraId="2056688E" w14:textId="4A5AAF55" w:rsidR="00A375E6" w:rsidRPr="006125D6" w:rsidRDefault="00705491" w:rsidP="00A375E6">
      <w:pPr>
        <w:rPr>
          <w:rFonts w:ascii="Arial" w:eastAsia="Times New Roman" w:hAnsi="Arial" w:cs="Arial"/>
          <w:i/>
          <w:color w:val="000000" w:themeColor="text1"/>
          <w:sz w:val="22"/>
          <w:szCs w:val="22"/>
        </w:rPr>
      </w:pPr>
      <w:r>
        <w:rPr>
          <w:rFonts w:ascii="Arial" w:eastAsia="Times New Roman" w:hAnsi="Arial" w:cs="Arial"/>
          <w:i/>
          <w:color w:val="000000" w:themeColor="text1"/>
          <w:sz w:val="22"/>
          <w:szCs w:val="22"/>
        </w:rPr>
        <w:t xml:space="preserve">Moderator: Leslie </w:t>
      </w:r>
      <w:proofErr w:type="spellStart"/>
      <w:r>
        <w:rPr>
          <w:rFonts w:ascii="Arial" w:eastAsia="Times New Roman" w:hAnsi="Arial" w:cs="Arial"/>
          <w:i/>
          <w:color w:val="000000" w:themeColor="text1"/>
          <w:sz w:val="22"/>
          <w:szCs w:val="22"/>
        </w:rPr>
        <w:t>McCallen</w:t>
      </w:r>
      <w:proofErr w:type="spellEnd"/>
      <w:r>
        <w:rPr>
          <w:rFonts w:ascii="Arial" w:eastAsia="Times New Roman" w:hAnsi="Arial" w:cs="Arial"/>
          <w:i/>
          <w:color w:val="000000" w:themeColor="text1"/>
          <w:sz w:val="22"/>
          <w:szCs w:val="22"/>
        </w:rPr>
        <w:t>, MS, CGC</w:t>
      </w:r>
    </w:p>
    <w:p w14:paraId="4DE840E1" w14:textId="77777777" w:rsidR="00A375E6" w:rsidRDefault="00A375E6" w:rsidP="00A375E6">
      <w:pPr>
        <w:rPr>
          <w:rFonts w:ascii="Arial" w:eastAsia="Times New Roman" w:hAnsi="Arial" w:cs="Arial"/>
          <w:color w:val="000000" w:themeColor="text1"/>
          <w:sz w:val="22"/>
          <w:szCs w:val="22"/>
        </w:rPr>
      </w:pPr>
    </w:p>
    <w:p w14:paraId="4B512B91" w14:textId="562A9FB8" w:rsidR="00A375E6" w:rsidRDefault="00A375E6" w:rsidP="00A375E6">
      <w:pPr>
        <w:rPr>
          <w:rFonts w:ascii="Arial" w:eastAsia="Times New Roman" w:hAnsi="Arial" w:cs="Arial"/>
          <w:color w:val="000000" w:themeColor="text1"/>
          <w:sz w:val="22"/>
          <w:szCs w:val="22"/>
        </w:rPr>
      </w:pPr>
      <w:r w:rsidRPr="00A375E6">
        <w:rPr>
          <w:rFonts w:ascii="Arial" w:eastAsia="Times New Roman" w:hAnsi="Arial" w:cs="Arial"/>
          <w:color w:val="000000" w:themeColor="text1"/>
          <w:sz w:val="22"/>
          <w:szCs w:val="22"/>
        </w:rPr>
        <w:t>The session will be an interactive session which will allow genetics professionals to present cases of rare knowns and unknowns. These will include cases that are rare knowns of diagnosed malformations, genetic syndromes, or potential genetic syndromes. The rare knowns presentation may be of assistance to others in practice. The session will also provide an opportunity for individuals to present cases of unknowns for assistance with management suggestions or potential diagnoses. It will also be a time to illustrate the need for a multidisciplinary approach and communication for optimal care of patients and families. Additionally, this provides a forum to discuss cases of genetic disorders and the management options.</w:t>
      </w:r>
    </w:p>
    <w:p w14:paraId="3C3E4B08" w14:textId="77777777" w:rsidR="00A375E6" w:rsidRPr="00BC39BA" w:rsidRDefault="00A375E6" w:rsidP="00A375E6">
      <w:pPr>
        <w:rPr>
          <w:rFonts w:ascii="Arial" w:eastAsia="Times New Roman" w:hAnsi="Arial" w:cs="Arial"/>
          <w:color w:val="000000" w:themeColor="text1"/>
          <w:sz w:val="22"/>
          <w:szCs w:val="22"/>
        </w:rPr>
      </w:pPr>
    </w:p>
    <w:p w14:paraId="3D0B21A9" w14:textId="4DB03C07" w:rsidR="00A375E6" w:rsidRPr="00BC39BA" w:rsidRDefault="00A375E6" w:rsidP="00A375E6">
      <w:pPr>
        <w:rPr>
          <w:rFonts w:ascii="Arial" w:eastAsia="Times New Roman" w:hAnsi="Arial" w:cs="Arial"/>
          <w:color w:val="000000" w:themeColor="text1"/>
          <w:sz w:val="22"/>
          <w:szCs w:val="22"/>
        </w:rPr>
      </w:pPr>
      <w:r w:rsidRPr="00BC39BA">
        <w:rPr>
          <w:rFonts w:ascii="Arial" w:eastAsia="Times New Roman" w:hAnsi="Arial" w:cs="Arial"/>
          <w:color w:val="000000" w:themeColor="text1"/>
          <w:sz w:val="22"/>
          <w:szCs w:val="22"/>
        </w:rPr>
        <w:t>Learning objectives</w:t>
      </w:r>
      <w:r>
        <w:rPr>
          <w:rFonts w:ascii="Arial" w:eastAsia="Times New Roman" w:hAnsi="Arial" w:cs="Arial"/>
          <w:color w:val="000000" w:themeColor="text1"/>
          <w:sz w:val="22"/>
          <w:szCs w:val="22"/>
        </w:rPr>
        <w:t xml:space="preserve">: </w:t>
      </w:r>
    </w:p>
    <w:p w14:paraId="0CF31B1A" w14:textId="16A1FF6C" w:rsidR="00A375E6" w:rsidRPr="00A375E6" w:rsidRDefault="00A375E6" w:rsidP="007D13B1">
      <w:pPr>
        <w:pStyle w:val="ListParagraph"/>
        <w:numPr>
          <w:ilvl w:val="0"/>
          <w:numId w:val="32"/>
        </w:numPr>
        <w:spacing w:before="0" w:beforeAutospacing="0" w:after="0" w:afterAutospacing="0"/>
        <w:rPr>
          <w:rFonts w:ascii="Arial" w:hAnsi="Arial" w:cs="Arial"/>
          <w:color w:val="000000" w:themeColor="text1"/>
          <w:sz w:val="22"/>
        </w:rPr>
      </w:pPr>
      <w:r w:rsidRPr="00A375E6">
        <w:rPr>
          <w:rFonts w:ascii="Arial" w:hAnsi="Arial" w:cs="Arial"/>
          <w:color w:val="000000" w:themeColor="text1"/>
          <w:sz w:val="22"/>
        </w:rPr>
        <w:t>Reproduc</w:t>
      </w:r>
      <w:r w:rsidR="007D13B1">
        <w:rPr>
          <w:rFonts w:ascii="Arial" w:hAnsi="Arial" w:cs="Arial"/>
          <w:color w:val="000000" w:themeColor="text1"/>
          <w:sz w:val="22"/>
        </w:rPr>
        <w:t>e</w:t>
      </w:r>
      <w:r w:rsidRPr="00A375E6">
        <w:rPr>
          <w:rFonts w:ascii="Arial" w:hAnsi="Arial" w:cs="Arial"/>
          <w:color w:val="000000" w:themeColor="text1"/>
          <w:sz w:val="22"/>
        </w:rPr>
        <w:t xml:space="preserve"> a case presentation from chief complaint to diagnosis </w:t>
      </w:r>
    </w:p>
    <w:p w14:paraId="6563684B" w14:textId="18405C0F" w:rsidR="00A375E6" w:rsidRPr="00A375E6" w:rsidRDefault="00A375E6" w:rsidP="007D13B1">
      <w:pPr>
        <w:pStyle w:val="ListParagraph"/>
        <w:numPr>
          <w:ilvl w:val="0"/>
          <w:numId w:val="32"/>
        </w:numPr>
        <w:spacing w:before="0" w:beforeAutospacing="0" w:after="0" w:afterAutospacing="0"/>
        <w:rPr>
          <w:rFonts w:ascii="Arial" w:hAnsi="Arial" w:cs="Arial"/>
          <w:color w:val="000000" w:themeColor="text1"/>
          <w:sz w:val="22"/>
        </w:rPr>
      </w:pPr>
      <w:r w:rsidRPr="00A375E6">
        <w:rPr>
          <w:rFonts w:ascii="Arial" w:hAnsi="Arial" w:cs="Arial"/>
          <w:color w:val="000000" w:themeColor="text1"/>
          <w:sz w:val="22"/>
        </w:rPr>
        <w:t xml:space="preserve">Design a differential diagnosis </w:t>
      </w:r>
    </w:p>
    <w:p w14:paraId="31A4F9C3" w14:textId="78187853" w:rsidR="00A375E6" w:rsidRPr="00A375E6" w:rsidRDefault="00A375E6" w:rsidP="007D13B1">
      <w:pPr>
        <w:pStyle w:val="ListParagraph"/>
        <w:numPr>
          <w:ilvl w:val="0"/>
          <w:numId w:val="32"/>
        </w:numPr>
        <w:spacing w:before="0" w:beforeAutospacing="0" w:after="0" w:afterAutospacing="0"/>
        <w:rPr>
          <w:rFonts w:ascii="Arial" w:hAnsi="Arial" w:cs="Arial"/>
          <w:color w:val="000000" w:themeColor="text1"/>
          <w:sz w:val="22"/>
        </w:rPr>
      </w:pPr>
      <w:r w:rsidRPr="00A375E6">
        <w:rPr>
          <w:rFonts w:ascii="Arial" w:hAnsi="Arial" w:cs="Arial"/>
          <w:color w:val="000000" w:themeColor="text1"/>
          <w:sz w:val="22"/>
        </w:rPr>
        <w:t xml:space="preserve">Examine diagnostic workup suggested by experts </w:t>
      </w:r>
    </w:p>
    <w:p w14:paraId="4957FC8A" w14:textId="0325C9BC" w:rsidR="00A375E6" w:rsidRDefault="00A375E6" w:rsidP="007D13B1">
      <w:pPr>
        <w:pStyle w:val="ListParagraph"/>
        <w:numPr>
          <w:ilvl w:val="0"/>
          <w:numId w:val="32"/>
        </w:numPr>
        <w:spacing w:before="0" w:beforeAutospacing="0" w:after="0" w:afterAutospacing="0"/>
        <w:rPr>
          <w:rFonts w:ascii="Arial" w:hAnsi="Arial" w:cs="Arial"/>
          <w:color w:val="000000" w:themeColor="text1"/>
          <w:sz w:val="22"/>
        </w:rPr>
      </w:pPr>
      <w:r w:rsidRPr="00A375E6">
        <w:rPr>
          <w:rFonts w:ascii="Arial" w:hAnsi="Arial" w:cs="Arial"/>
          <w:color w:val="000000" w:themeColor="text1"/>
          <w:sz w:val="22"/>
        </w:rPr>
        <w:t xml:space="preserve">Illustrate clinical features of rare cases  </w:t>
      </w:r>
    </w:p>
    <w:p w14:paraId="5BB8DEB4" w14:textId="7EF1B959" w:rsidR="00FA167B" w:rsidRDefault="00FA167B" w:rsidP="00FA167B">
      <w:pPr>
        <w:rPr>
          <w:rFonts w:ascii="Arial" w:hAnsi="Arial" w:cs="Arial"/>
          <w:color w:val="000000" w:themeColor="text1"/>
          <w:sz w:val="22"/>
        </w:rPr>
      </w:pPr>
    </w:p>
    <w:p w14:paraId="1A609128" w14:textId="05AD6EE5" w:rsidR="00FA167B" w:rsidRDefault="00FA167B" w:rsidP="00FA167B">
      <w:pPr>
        <w:rPr>
          <w:rFonts w:ascii="Arial" w:hAnsi="Arial" w:cs="Arial"/>
          <w:color w:val="000000" w:themeColor="text1"/>
          <w:sz w:val="22"/>
        </w:rPr>
      </w:pPr>
    </w:p>
    <w:p w14:paraId="698405FB" w14:textId="08E65045" w:rsidR="00FA167B" w:rsidRDefault="00FA167B" w:rsidP="00FA167B">
      <w:pPr>
        <w:rPr>
          <w:rFonts w:ascii="Arial" w:hAnsi="Arial" w:cs="Arial"/>
          <w:color w:val="000000" w:themeColor="text1"/>
          <w:sz w:val="22"/>
        </w:rPr>
      </w:pPr>
    </w:p>
    <w:p w14:paraId="06A211A1" w14:textId="128B0790" w:rsidR="00FA167B" w:rsidRDefault="00FA167B" w:rsidP="00FA167B">
      <w:pPr>
        <w:rPr>
          <w:rFonts w:ascii="Arial" w:hAnsi="Arial" w:cs="Arial"/>
          <w:color w:val="000000" w:themeColor="text1"/>
          <w:sz w:val="22"/>
        </w:rPr>
      </w:pPr>
    </w:p>
    <w:p w14:paraId="7AADCA05" w14:textId="782C102F" w:rsidR="00FA167B" w:rsidRDefault="00FA167B" w:rsidP="00FA167B">
      <w:pPr>
        <w:rPr>
          <w:rFonts w:ascii="Arial" w:hAnsi="Arial" w:cs="Arial"/>
          <w:color w:val="000000" w:themeColor="text1"/>
          <w:sz w:val="22"/>
        </w:rPr>
      </w:pPr>
    </w:p>
    <w:sectPr w:rsidR="00FA167B" w:rsidSect="00ED00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60A6D"/>
    <w:multiLevelType w:val="hybridMultilevel"/>
    <w:tmpl w:val="96C45D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00441D"/>
    <w:multiLevelType w:val="hybridMultilevel"/>
    <w:tmpl w:val="8F2E59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75063F"/>
    <w:multiLevelType w:val="multilevel"/>
    <w:tmpl w:val="B2A048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A1D7037"/>
    <w:multiLevelType w:val="hybridMultilevel"/>
    <w:tmpl w:val="779C0C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A46F4B"/>
    <w:multiLevelType w:val="hybridMultilevel"/>
    <w:tmpl w:val="9D8C7D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E84741"/>
    <w:multiLevelType w:val="hybridMultilevel"/>
    <w:tmpl w:val="8954C3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535416"/>
    <w:multiLevelType w:val="hybridMultilevel"/>
    <w:tmpl w:val="51AC94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084C7B"/>
    <w:multiLevelType w:val="multilevel"/>
    <w:tmpl w:val="B9209D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B5878B2"/>
    <w:multiLevelType w:val="hybridMultilevel"/>
    <w:tmpl w:val="1B0E39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860434"/>
    <w:multiLevelType w:val="hybridMultilevel"/>
    <w:tmpl w:val="96C45D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E94EF0"/>
    <w:multiLevelType w:val="multilevel"/>
    <w:tmpl w:val="24540D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4B83FDD"/>
    <w:multiLevelType w:val="hybridMultilevel"/>
    <w:tmpl w:val="EF8459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D324BA"/>
    <w:multiLevelType w:val="hybridMultilevel"/>
    <w:tmpl w:val="96C45D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534789"/>
    <w:multiLevelType w:val="hybridMultilevel"/>
    <w:tmpl w:val="4DA40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B07D63"/>
    <w:multiLevelType w:val="hybridMultilevel"/>
    <w:tmpl w:val="47C4B5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C26B4F"/>
    <w:multiLevelType w:val="hybridMultilevel"/>
    <w:tmpl w:val="96C45D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650E0B"/>
    <w:multiLevelType w:val="hybridMultilevel"/>
    <w:tmpl w:val="FE861E2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6777D0D"/>
    <w:multiLevelType w:val="multilevel"/>
    <w:tmpl w:val="6ED2D7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8536458"/>
    <w:multiLevelType w:val="hybridMultilevel"/>
    <w:tmpl w:val="96C45D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2129B9"/>
    <w:multiLevelType w:val="multilevel"/>
    <w:tmpl w:val="A404D9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49CA185A"/>
    <w:multiLevelType w:val="hybridMultilevel"/>
    <w:tmpl w:val="E2B2832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235971"/>
    <w:multiLevelType w:val="multilevel"/>
    <w:tmpl w:val="060091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5724CA5"/>
    <w:multiLevelType w:val="hybridMultilevel"/>
    <w:tmpl w:val="23F837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777F7A"/>
    <w:multiLevelType w:val="hybridMultilevel"/>
    <w:tmpl w:val="609012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ECA258F"/>
    <w:multiLevelType w:val="hybridMultilevel"/>
    <w:tmpl w:val="96C45D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04E6084"/>
    <w:multiLevelType w:val="multilevel"/>
    <w:tmpl w:val="D9366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36679B5"/>
    <w:multiLevelType w:val="hybridMultilevel"/>
    <w:tmpl w:val="96C45D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95D61DE"/>
    <w:multiLevelType w:val="hybridMultilevel"/>
    <w:tmpl w:val="33F8270A"/>
    <w:lvl w:ilvl="0" w:tplc="9A3699BC">
      <w:numFmt w:val="bullet"/>
      <w:lvlText w:val="·"/>
      <w:lvlJc w:val="left"/>
      <w:pPr>
        <w:ind w:left="980" w:hanging="6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9C15B85"/>
    <w:multiLevelType w:val="hybridMultilevel"/>
    <w:tmpl w:val="96C45D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224169C"/>
    <w:multiLevelType w:val="multilevel"/>
    <w:tmpl w:val="0BCCE9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3E72AA5"/>
    <w:multiLevelType w:val="hybridMultilevel"/>
    <w:tmpl w:val="862238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7FC63BB"/>
    <w:multiLevelType w:val="multilevel"/>
    <w:tmpl w:val="B756F48C"/>
    <w:lvl w:ilvl="0">
      <w:start w:val="1"/>
      <w:numFmt w:val="decimal"/>
      <w:lvlText w:val="%1."/>
      <w:lvlJc w:val="left"/>
      <w:pPr>
        <w:tabs>
          <w:tab w:val="num" w:pos="-2880"/>
        </w:tabs>
        <w:ind w:left="-288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1440"/>
        </w:tabs>
        <w:ind w:left="-1440" w:hanging="360"/>
      </w:pPr>
    </w:lvl>
    <w:lvl w:ilvl="3" w:tentative="1">
      <w:start w:val="1"/>
      <w:numFmt w:val="decimal"/>
      <w:lvlText w:val="%4."/>
      <w:lvlJc w:val="left"/>
      <w:pPr>
        <w:tabs>
          <w:tab w:val="num" w:pos="-720"/>
        </w:tabs>
        <w:ind w:left="-720" w:hanging="360"/>
      </w:pPr>
    </w:lvl>
    <w:lvl w:ilvl="4" w:tentative="1">
      <w:start w:val="1"/>
      <w:numFmt w:val="decimal"/>
      <w:lvlText w:val="%5."/>
      <w:lvlJc w:val="left"/>
      <w:pPr>
        <w:tabs>
          <w:tab w:val="num" w:pos="0"/>
        </w:tabs>
        <w:ind w:left="0" w:hanging="360"/>
      </w:pPr>
    </w:lvl>
    <w:lvl w:ilvl="5" w:tentative="1">
      <w:start w:val="1"/>
      <w:numFmt w:val="decimal"/>
      <w:lvlText w:val="%6."/>
      <w:lvlJc w:val="left"/>
      <w:pPr>
        <w:tabs>
          <w:tab w:val="num" w:pos="720"/>
        </w:tabs>
        <w:ind w:left="720" w:hanging="360"/>
      </w:pPr>
    </w:lvl>
    <w:lvl w:ilvl="6" w:tentative="1">
      <w:start w:val="1"/>
      <w:numFmt w:val="decimal"/>
      <w:lvlText w:val="%7."/>
      <w:lvlJc w:val="left"/>
      <w:pPr>
        <w:tabs>
          <w:tab w:val="num" w:pos="1440"/>
        </w:tabs>
        <w:ind w:left="1440" w:hanging="360"/>
      </w:pPr>
    </w:lvl>
    <w:lvl w:ilvl="7" w:tentative="1">
      <w:start w:val="1"/>
      <w:numFmt w:val="decimal"/>
      <w:lvlText w:val="%8."/>
      <w:lvlJc w:val="left"/>
      <w:pPr>
        <w:tabs>
          <w:tab w:val="num" w:pos="2160"/>
        </w:tabs>
        <w:ind w:left="2160" w:hanging="360"/>
      </w:pPr>
    </w:lvl>
    <w:lvl w:ilvl="8" w:tentative="1">
      <w:start w:val="1"/>
      <w:numFmt w:val="decimal"/>
      <w:lvlText w:val="%9."/>
      <w:lvlJc w:val="left"/>
      <w:pPr>
        <w:tabs>
          <w:tab w:val="num" w:pos="2880"/>
        </w:tabs>
        <w:ind w:left="2880" w:hanging="360"/>
      </w:pPr>
    </w:lvl>
  </w:abstractNum>
  <w:abstractNum w:abstractNumId="32" w15:restartNumberingAfterBreak="0">
    <w:nsid w:val="7ADD48E4"/>
    <w:multiLevelType w:val="hybridMultilevel"/>
    <w:tmpl w:val="96C45D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BA71903"/>
    <w:multiLevelType w:val="hybridMultilevel"/>
    <w:tmpl w:val="96C45D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32202943">
    <w:abstractNumId w:val="17"/>
  </w:num>
  <w:num w:numId="2" w16cid:durableId="187835375">
    <w:abstractNumId w:val="2"/>
  </w:num>
  <w:num w:numId="3" w16cid:durableId="294219533">
    <w:abstractNumId w:val="25"/>
  </w:num>
  <w:num w:numId="4" w16cid:durableId="1930042599">
    <w:abstractNumId w:val="10"/>
  </w:num>
  <w:num w:numId="5" w16cid:durableId="1326931366">
    <w:abstractNumId w:val="31"/>
  </w:num>
  <w:num w:numId="6" w16cid:durableId="1075709922">
    <w:abstractNumId w:val="16"/>
  </w:num>
  <w:num w:numId="7" w16cid:durableId="1338774555">
    <w:abstractNumId w:val="27"/>
  </w:num>
  <w:num w:numId="8" w16cid:durableId="180708504">
    <w:abstractNumId w:val="18"/>
  </w:num>
  <w:num w:numId="9" w16cid:durableId="2098668726">
    <w:abstractNumId w:val="1"/>
  </w:num>
  <w:num w:numId="10" w16cid:durableId="815412223">
    <w:abstractNumId w:val="11"/>
  </w:num>
  <w:num w:numId="11" w16cid:durableId="1770470522">
    <w:abstractNumId w:val="22"/>
  </w:num>
  <w:num w:numId="12" w16cid:durableId="511408623">
    <w:abstractNumId w:val="4"/>
  </w:num>
  <w:num w:numId="13" w16cid:durableId="1614315123">
    <w:abstractNumId w:val="6"/>
  </w:num>
  <w:num w:numId="14" w16cid:durableId="782916284">
    <w:abstractNumId w:val="21"/>
  </w:num>
  <w:num w:numId="15" w16cid:durableId="176504273">
    <w:abstractNumId w:val="13"/>
  </w:num>
  <w:num w:numId="16" w16cid:durableId="650257343">
    <w:abstractNumId w:val="20"/>
  </w:num>
  <w:num w:numId="17" w16cid:durableId="691764479">
    <w:abstractNumId w:val="14"/>
  </w:num>
  <w:num w:numId="18" w16cid:durableId="1276984455">
    <w:abstractNumId w:val="8"/>
  </w:num>
  <w:num w:numId="19" w16cid:durableId="518275545">
    <w:abstractNumId w:val="30"/>
  </w:num>
  <w:num w:numId="20" w16cid:durableId="69618986">
    <w:abstractNumId w:val="5"/>
  </w:num>
  <w:num w:numId="21" w16cid:durableId="173810880">
    <w:abstractNumId w:val="29"/>
  </w:num>
  <w:num w:numId="22" w16cid:durableId="635379298">
    <w:abstractNumId w:val="7"/>
  </w:num>
  <w:num w:numId="23" w16cid:durableId="597371001">
    <w:abstractNumId w:val="26"/>
  </w:num>
  <w:num w:numId="24" w16cid:durableId="483862842">
    <w:abstractNumId w:val="32"/>
  </w:num>
  <w:num w:numId="25" w16cid:durableId="1538464583">
    <w:abstractNumId w:val="28"/>
  </w:num>
  <w:num w:numId="26" w16cid:durableId="965543960">
    <w:abstractNumId w:val="24"/>
  </w:num>
  <w:num w:numId="27" w16cid:durableId="1936596669">
    <w:abstractNumId w:val="15"/>
  </w:num>
  <w:num w:numId="28" w16cid:durableId="1802796792">
    <w:abstractNumId w:val="33"/>
  </w:num>
  <w:num w:numId="29" w16cid:durableId="1869756141">
    <w:abstractNumId w:val="9"/>
  </w:num>
  <w:num w:numId="30" w16cid:durableId="2065443841">
    <w:abstractNumId w:val="0"/>
  </w:num>
  <w:num w:numId="31" w16cid:durableId="885605825">
    <w:abstractNumId w:val="12"/>
  </w:num>
  <w:num w:numId="32" w16cid:durableId="91632389">
    <w:abstractNumId w:val="3"/>
  </w:num>
  <w:num w:numId="33" w16cid:durableId="1259480565">
    <w:abstractNumId w:val="23"/>
  </w:num>
  <w:num w:numId="34" w16cid:durableId="183252678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24F9"/>
    <w:rsid w:val="000141C0"/>
    <w:rsid w:val="00033710"/>
    <w:rsid w:val="00033799"/>
    <w:rsid w:val="0005143A"/>
    <w:rsid w:val="00086FA1"/>
    <w:rsid w:val="00097C56"/>
    <w:rsid w:val="000A7FE6"/>
    <w:rsid w:val="000B1476"/>
    <w:rsid w:val="00111FE1"/>
    <w:rsid w:val="00141B74"/>
    <w:rsid w:val="00192295"/>
    <w:rsid w:val="0019792E"/>
    <w:rsid w:val="002802B8"/>
    <w:rsid w:val="002D14F9"/>
    <w:rsid w:val="00304D62"/>
    <w:rsid w:val="00344E8D"/>
    <w:rsid w:val="00371FA2"/>
    <w:rsid w:val="00487A1B"/>
    <w:rsid w:val="004A699E"/>
    <w:rsid w:val="004C65F7"/>
    <w:rsid w:val="00597D67"/>
    <w:rsid w:val="005C0E10"/>
    <w:rsid w:val="006125D6"/>
    <w:rsid w:val="00705491"/>
    <w:rsid w:val="00792CF3"/>
    <w:rsid w:val="007D13B1"/>
    <w:rsid w:val="0083270C"/>
    <w:rsid w:val="00881FCE"/>
    <w:rsid w:val="00896C6F"/>
    <w:rsid w:val="00A375E6"/>
    <w:rsid w:val="00A40D25"/>
    <w:rsid w:val="00A524F9"/>
    <w:rsid w:val="00B01432"/>
    <w:rsid w:val="00B84066"/>
    <w:rsid w:val="00BC39BA"/>
    <w:rsid w:val="00BE273E"/>
    <w:rsid w:val="00C259A5"/>
    <w:rsid w:val="00C838E0"/>
    <w:rsid w:val="00C83A5D"/>
    <w:rsid w:val="00C96492"/>
    <w:rsid w:val="00CB7919"/>
    <w:rsid w:val="00CC045E"/>
    <w:rsid w:val="00D200B3"/>
    <w:rsid w:val="00D40022"/>
    <w:rsid w:val="00DB1E24"/>
    <w:rsid w:val="00DC0035"/>
    <w:rsid w:val="00DC71AA"/>
    <w:rsid w:val="00E30BE1"/>
    <w:rsid w:val="00E44259"/>
    <w:rsid w:val="00ED0052"/>
    <w:rsid w:val="00F1338E"/>
    <w:rsid w:val="00F71D65"/>
    <w:rsid w:val="00F85E34"/>
    <w:rsid w:val="00FA167B"/>
    <w:rsid w:val="00FF2E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78EA5"/>
  <w15:chartTrackingRefBased/>
  <w15:docId w15:val="{BD708225-DF06-4F40-AFD9-F54583BF9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524F9"/>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5C0E10"/>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5C0E10"/>
  </w:style>
  <w:style w:type="paragraph" w:customStyle="1" w:styleId="xmsonormal">
    <w:name w:val="x_msonormal"/>
    <w:basedOn w:val="Normal"/>
    <w:rsid w:val="00C838E0"/>
    <w:pPr>
      <w:spacing w:before="100" w:beforeAutospacing="1" w:after="100" w:afterAutospacing="1"/>
    </w:pPr>
    <w:rPr>
      <w:rFonts w:ascii="Times New Roman" w:eastAsia="Times New Roman" w:hAnsi="Times New Roman" w:cs="Times New Roman"/>
    </w:rPr>
  </w:style>
  <w:style w:type="paragraph" w:customStyle="1" w:styleId="Default">
    <w:name w:val="Default"/>
    <w:rsid w:val="00111FE1"/>
    <w:pPr>
      <w:autoSpaceDE w:val="0"/>
      <w:autoSpaceDN w:val="0"/>
      <w:adjustRightInd w:val="0"/>
    </w:pPr>
    <w:rPr>
      <w:rFonts w:ascii="Cambria" w:hAnsi="Cambria" w:cs="Cambria"/>
      <w:color w:val="000000"/>
    </w:rPr>
  </w:style>
  <w:style w:type="character" w:styleId="Hyperlink">
    <w:name w:val="Hyperlink"/>
    <w:basedOn w:val="DefaultParagraphFont"/>
    <w:uiPriority w:val="99"/>
    <w:unhideWhenUsed/>
    <w:rsid w:val="00CB7919"/>
    <w:rPr>
      <w:color w:val="0000FF"/>
      <w:u w:val="single"/>
    </w:rPr>
  </w:style>
  <w:style w:type="character" w:styleId="CommentReference">
    <w:name w:val="annotation reference"/>
    <w:basedOn w:val="DefaultParagraphFont"/>
    <w:uiPriority w:val="99"/>
    <w:semiHidden/>
    <w:unhideWhenUsed/>
    <w:rsid w:val="000141C0"/>
    <w:rPr>
      <w:sz w:val="16"/>
      <w:szCs w:val="16"/>
    </w:rPr>
  </w:style>
  <w:style w:type="paragraph" w:styleId="CommentText">
    <w:name w:val="annotation text"/>
    <w:basedOn w:val="Normal"/>
    <w:link w:val="CommentTextChar"/>
    <w:uiPriority w:val="99"/>
    <w:semiHidden/>
    <w:unhideWhenUsed/>
    <w:rsid w:val="000141C0"/>
    <w:rPr>
      <w:sz w:val="20"/>
      <w:szCs w:val="20"/>
    </w:rPr>
  </w:style>
  <w:style w:type="character" w:customStyle="1" w:styleId="CommentTextChar">
    <w:name w:val="Comment Text Char"/>
    <w:basedOn w:val="DefaultParagraphFont"/>
    <w:link w:val="CommentText"/>
    <w:uiPriority w:val="99"/>
    <w:semiHidden/>
    <w:rsid w:val="000141C0"/>
    <w:rPr>
      <w:sz w:val="20"/>
      <w:szCs w:val="20"/>
    </w:rPr>
  </w:style>
  <w:style w:type="paragraph" w:styleId="CommentSubject">
    <w:name w:val="annotation subject"/>
    <w:basedOn w:val="CommentText"/>
    <w:next w:val="CommentText"/>
    <w:link w:val="CommentSubjectChar"/>
    <w:uiPriority w:val="99"/>
    <w:semiHidden/>
    <w:unhideWhenUsed/>
    <w:rsid w:val="000141C0"/>
    <w:rPr>
      <w:b/>
      <w:bCs/>
    </w:rPr>
  </w:style>
  <w:style w:type="character" w:customStyle="1" w:styleId="CommentSubjectChar">
    <w:name w:val="Comment Subject Char"/>
    <w:basedOn w:val="CommentTextChar"/>
    <w:link w:val="CommentSubject"/>
    <w:uiPriority w:val="99"/>
    <w:semiHidden/>
    <w:rsid w:val="000141C0"/>
    <w:rPr>
      <w:b/>
      <w:bCs/>
      <w:sz w:val="20"/>
      <w:szCs w:val="20"/>
    </w:rPr>
  </w:style>
  <w:style w:type="paragraph" w:styleId="BalloonText">
    <w:name w:val="Balloon Text"/>
    <w:basedOn w:val="Normal"/>
    <w:link w:val="BalloonTextChar"/>
    <w:uiPriority w:val="99"/>
    <w:semiHidden/>
    <w:unhideWhenUsed/>
    <w:rsid w:val="000141C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41C0"/>
    <w:rPr>
      <w:rFonts w:ascii="Segoe UI" w:hAnsi="Segoe UI" w:cs="Segoe UI"/>
      <w:sz w:val="18"/>
      <w:szCs w:val="18"/>
    </w:rPr>
  </w:style>
  <w:style w:type="character" w:customStyle="1" w:styleId="xcontentpasted0">
    <w:name w:val="x_contentpasted0"/>
    <w:basedOn w:val="DefaultParagraphFont"/>
    <w:rsid w:val="00033799"/>
  </w:style>
  <w:style w:type="character" w:styleId="UnresolvedMention">
    <w:name w:val="Unresolved Mention"/>
    <w:basedOn w:val="DefaultParagraphFont"/>
    <w:uiPriority w:val="99"/>
    <w:semiHidden/>
    <w:unhideWhenUsed/>
    <w:rsid w:val="004C65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16079">
      <w:bodyDiv w:val="1"/>
      <w:marLeft w:val="0"/>
      <w:marRight w:val="0"/>
      <w:marTop w:val="0"/>
      <w:marBottom w:val="0"/>
      <w:divBdr>
        <w:top w:val="none" w:sz="0" w:space="0" w:color="auto"/>
        <w:left w:val="none" w:sz="0" w:space="0" w:color="auto"/>
        <w:bottom w:val="none" w:sz="0" w:space="0" w:color="auto"/>
        <w:right w:val="none" w:sz="0" w:space="0" w:color="auto"/>
      </w:divBdr>
    </w:div>
    <w:div w:id="82992306">
      <w:bodyDiv w:val="1"/>
      <w:marLeft w:val="0"/>
      <w:marRight w:val="0"/>
      <w:marTop w:val="0"/>
      <w:marBottom w:val="0"/>
      <w:divBdr>
        <w:top w:val="none" w:sz="0" w:space="0" w:color="auto"/>
        <w:left w:val="none" w:sz="0" w:space="0" w:color="auto"/>
        <w:bottom w:val="none" w:sz="0" w:space="0" w:color="auto"/>
        <w:right w:val="none" w:sz="0" w:space="0" w:color="auto"/>
      </w:divBdr>
    </w:div>
    <w:div w:id="155533344">
      <w:bodyDiv w:val="1"/>
      <w:marLeft w:val="0"/>
      <w:marRight w:val="0"/>
      <w:marTop w:val="0"/>
      <w:marBottom w:val="0"/>
      <w:divBdr>
        <w:top w:val="none" w:sz="0" w:space="0" w:color="auto"/>
        <w:left w:val="none" w:sz="0" w:space="0" w:color="auto"/>
        <w:bottom w:val="none" w:sz="0" w:space="0" w:color="auto"/>
        <w:right w:val="none" w:sz="0" w:space="0" w:color="auto"/>
      </w:divBdr>
    </w:div>
    <w:div w:id="162168229">
      <w:bodyDiv w:val="1"/>
      <w:marLeft w:val="0"/>
      <w:marRight w:val="0"/>
      <w:marTop w:val="0"/>
      <w:marBottom w:val="0"/>
      <w:divBdr>
        <w:top w:val="none" w:sz="0" w:space="0" w:color="auto"/>
        <w:left w:val="none" w:sz="0" w:space="0" w:color="auto"/>
        <w:bottom w:val="none" w:sz="0" w:space="0" w:color="auto"/>
        <w:right w:val="none" w:sz="0" w:space="0" w:color="auto"/>
      </w:divBdr>
      <w:divsChild>
        <w:div w:id="1261722746">
          <w:marLeft w:val="0"/>
          <w:marRight w:val="0"/>
          <w:marTop w:val="0"/>
          <w:marBottom w:val="0"/>
          <w:divBdr>
            <w:top w:val="none" w:sz="0" w:space="0" w:color="auto"/>
            <w:left w:val="none" w:sz="0" w:space="0" w:color="auto"/>
            <w:bottom w:val="none" w:sz="0" w:space="0" w:color="auto"/>
            <w:right w:val="none" w:sz="0" w:space="0" w:color="auto"/>
          </w:divBdr>
          <w:divsChild>
            <w:div w:id="1669089324">
              <w:marLeft w:val="0"/>
              <w:marRight w:val="0"/>
              <w:marTop w:val="0"/>
              <w:marBottom w:val="0"/>
              <w:divBdr>
                <w:top w:val="none" w:sz="0" w:space="0" w:color="auto"/>
                <w:left w:val="none" w:sz="0" w:space="0" w:color="auto"/>
                <w:bottom w:val="none" w:sz="0" w:space="0" w:color="auto"/>
                <w:right w:val="none" w:sz="0" w:space="0" w:color="auto"/>
              </w:divBdr>
              <w:divsChild>
                <w:div w:id="1577209210">
                  <w:marLeft w:val="0"/>
                  <w:marRight w:val="0"/>
                  <w:marTop w:val="0"/>
                  <w:marBottom w:val="0"/>
                  <w:divBdr>
                    <w:top w:val="none" w:sz="0" w:space="0" w:color="auto"/>
                    <w:left w:val="none" w:sz="0" w:space="0" w:color="auto"/>
                    <w:bottom w:val="none" w:sz="0" w:space="0" w:color="auto"/>
                    <w:right w:val="none" w:sz="0" w:space="0" w:color="auto"/>
                  </w:divBdr>
                  <w:divsChild>
                    <w:div w:id="1339500633">
                      <w:marLeft w:val="0"/>
                      <w:marRight w:val="0"/>
                      <w:marTop w:val="0"/>
                      <w:marBottom w:val="0"/>
                      <w:divBdr>
                        <w:top w:val="none" w:sz="0" w:space="0" w:color="auto"/>
                        <w:left w:val="none" w:sz="0" w:space="0" w:color="auto"/>
                        <w:bottom w:val="none" w:sz="0" w:space="0" w:color="auto"/>
                        <w:right w:val="none" w:sz="0" w:space="0" w:color="auto"/>
                      </w:divBdr>
                      <w:divsChild>
                        <w:div w:id="1866358970">
                          <w:marLeft w:val="0"/>
                          <w:marRight w:val="0"/>
                          <w:marTop w:val="0"/>
                          <w:marBottom w:val="0"/>
                          <w:divBdr>
                            <w:top w:val="none" w:sz="0" w:space="0" w:color="auto"/>
                            <w:left w:val="none" w:sz="0" w:space="0" w:color="auto"/>
                            <w:bottom w:val="none" w:sz="0" w:space="0" w:color="auto"/>
                            <w:right w:val="none" w:sz="0" w:space="0" w:color="auto"/>
                          </w:divBdr>
                        </w:div>
                        <w:div w:id="1949896694">
                          <w:marLeft w:val="0"/>
                          <w:marRight w:val="0"/>
                          <w:marTop w:val="0"/>
                          <w:marBottom w:val="0"/>
                          <w:divBdr>
                            <w:top w:val="none" w:sz="0" w:space="0" w:color="auto"/>
                            <w:left w:val="none" w:sz="0" w:space="0" w:color="auto"/>
                            <w:bottom w:val="none" w:sz="0" w:space="0" w:color="auto"/>
                            <w:right w:val="none" w:sz="0" w:space="0" w:color="auto"/>
                          </w:divBdr>
                        </w:div>
                      </w:divsChild>
                    </w:div>
                    <w:div w:id="2101683454">
                      <w:marLeft w:val="0"/>
                      <w:marRight w:val="0"/>
                      <w:marTop w:val="0"/>
                      <w:marBottom w:val="0"/>
                      <w:divBdr>
                        <w:top w:val="none" w:sz="0" w:space="0" w:color="auto"/>
                        <w:left w:val="none" w:sz="0" w:space="0" w:color="auto"/>
                        <w:bottom w:val="none" w:sz="0" w:space="0" w:color="auto"/>
                        <w:right w:val="none" w:sz="0" w:space="0" w:color="auto"/>
                      </w:divBdr>
                    </w:div>
                    <w:div w:id="117422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861234">
          <w:marLeft w:val="0"/>
          <w:marRight w:val="0"/>
          <w:marTop w:val="0"/>
          <w:marBottom w:val="0"/>
          <w:divBdr>
            <w:top w:val="none" w:sz="0" w:space="0" w:color="auto"/>
            <w:left w:val="none" w:sz="0" w:space="0" w:color="auto"/>
            <w:bottom w:val="none" w:sz="0" w:space="0" w:color="auto"/>
            <w:right w:val="none" w:sz="0" w:space="0" w:color="auto"/>
          </w:divBdr>
        </w:div>
        <w:div w:id="565189107">
          <w:marLeft w:val="0"/>
          <w:marRight w:val="0"/>
          <w:marTop w:val="0"/>
          <w:marBottom w:val="0"/>
          <w:divBdr>
            <w:top w:val="none" w:sz="0" w:space="0" w:color="auto"/>
            <w:left w:val="none" w:sz="0" w:space="0" w:color="auto"/>
            <w:bottom w:val="none" w:sz="0" w:space="0" w:color="auto"/>
            <w:right w:val="none" w:sz="0" w:space="0" w:color="auto"/>
          </w:divBdr>
        </w:div>
      </w:divsChild>
    </w:div>
    <w:div w:id="301082379">
      <w:bodyDiv w:val="1"/>
      <w:marLeft w:val="0"/>
      <w:marRight w:val="0"/>
      <w:marTop w:val="0"/>
      <w:marBottom w:val="0"/>
      <w:divBdr>
        <w:top w:val="none" w:sz="0" w:space="0" w:color="auto"/>
        <w:left w:val="none" w:sz="0" w:space="0" w:color="auto"/>
        <w:bottom w:val="none" w:sz="0" w:space="0" w:color="auto"/>
        <w:right w:val="none" w:sz="0" w:space="0" w:color="auto"/>
      </w:divBdr>
    </w:div>
    <w:div w:id="404646351">
      <w:bodyDiv w:val="1"/>
      <w:marLeft w:val="0"/>
      <w:marRight w:val="0"/>
      <w:marTop w:val="0"/>
      <w:marBottom w:val="0"/>
      <w:divBdr>
        <w:top w:val="none" w:sz="0" w:space="0" w:color="auto"/>
        <w:left w:val="none" w:sz="0" w:space="0" w:color="auto"/>
        <w:bottom w:val="none" w:sz="0" w:space="0" w:color="auto"/>
        <w:right w:val="none" w:sz="0" w:space="0" w:color="auto"/>
      </w:divBdr>
      <w:divsChild>
        <w:div w:id="1209149303">
          <w:marLeft w:val="0"/>
          <w:marRight w:val="0"/>
          <w:marTop w:val="0"/>
          <w:marBottom w:val="0"/>
          <w:divBdr>
            <w:top w:val="none" w:sz="0" w:space="0" w:color="auto"/>
            <w:left w:val="none" w:sz="0" w:space="0" w:color="auto"/>
            <w:bottom w:val="none" w:sz="0" w:space="0" w:color="auto"/>
            <w:right w:val="none" w:sz="0" w:space="0" w:color="auto"/>
          </w:divBdr>
          <w:divsChild>
            <w:div w:id="2106730714">
              <w:marLeft w:val="0"/>
              <w:marRight w:val="0"/>
              <w:marTop w:val="0"/>
              <w:marBottom w:val="0"/>
              <w:divBdr>
                <w:top w:val="none" w:sz="0" w:space="0" w:color="auto"/>
                <w:left w:val="none" w:sz="0" w:space="0" w:color="auto"/>
                <w:bottom w:val="none" w:sz="0" w:space="0" w:color="auto"/>
                <w:right w:val="none" w:sz="0" w:space="0" w:color="auto"/>
              </w:divBdr>
              <w:divsChild>
                <w:div w:id="101144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667697">
      <w:bodyDiv w:val="1"/>
      <w:marLeft w:val="0"/>
      <w:marRight w:val="0"/>
      <w:marTop w:val="0"/>
      <w:marBottom w:val="0"/>
      <w:divBdr>
        <w:top w:val="none" w:sz="0" w:space="0" w:color="auto"/>
        <w:left w:val="none" w:sz="0" w:space="0" w:color="auto"/>
        <w:bottom w:val="none" w:sz="0" w:space="0" w:color="auto"/>
        <w:right w:val="none" w:sz="0" w:space="0" w:color="auto"/>
      </w:divBdr>
    </w:div>
    <w:div w:id="527524131">
      <w:bodyDiv w:val="1"/>
      <w:marLeft w:val="0"/>
      <w:marRight w:val="0"/>
      <w:marTop w:val="0"/>
      <w:marBottom w:val="0"/>
      <w:divBdr>
        <w:top w:val="none" w:sz="0" w:space="0" w:color="auto"/>
        <w:left w:val="none" w:sz="0" w:space="0" w:color="auto"/>
        <w:bottom w:val="none" w:sz="0" w:space="0" w:color="auto"/>
        <w:right w:val="none" w:sz="0" w:space="0" w:color="auto"/>
      </w:divBdr>
    </w:div>
    <w:div w:id="655450936">
      <w:bodyDiv w:val="1"/>
      <w:marLeft w:val="0"/>
      <w:marRight w:val="0"/>
      <w:marTop w:val="0"/>
      <w:marBottom w:val="0"/>
      <w:divBdr>
        <w:top w:val="none" w:sz="0" w:space="0" w:color="auto"/>
        <w:left w:val="none" w:sz="0" w:space="0" w:color="auto"/>
        <w:bottom w:val="none" w:sz="0" w:space="0" w:color="auto"/>
        <w:right w:val="none" w:sz="0" w:space="0" w:color="auto"/>
      </w:divBdr>
    </w:div>
    <w:div w:id="686490020">
      <w:bodyDiv w:val="1"/>
      <w:marLeft w:val="0"/>
      <w:marRight w:val="0"/>
      <w:marTop w:val="0"/>
      <w:marBottom w:val="0"/>
      <w:divBdr>
        <w:top w:val="none" w:sz="0" w:space="0" w:color="auto"/>
        <w:left w:val="none" w:sz="0" w:space="0" w:color="auto"/>
        <w:bottom w:val="none" w:sz="0" w:space="0" w:color="auto"/>
        <w:right w:val="none" w:sz="0" w:space="0" w:color="auto"/>
      </w:divBdr>
    </w:div>
    <w:div w:id="700477009">
      <w:bodyDiv w:val="1"/>
      <w:marLeft w:val="0"/>
      <w:marRight w:val="0"/>
      <w:marTop w:val="0"/>
      <w:marBottom w:val="0"/>
      <w:divBdr>
        <w:top w:val="none" w:sz="0" w:space="0" w:color="auto"/>
        <w:left w:val="none" w:sz="0" w:space="0" w:color="auto"/>
        <w:bottom w:val="none" w:sz="0" w:space="0" w:color="auto"/>
        <w:right w:val="none" w:sz="0" w:space="0" w:color="auto"/>
      </w:divBdr>
      <w:divsChild>
        <w:div w:id="1010330703">
          <w:marLeft w:val="0"/>
          <w:marRight w:val="0"/>
          <w:marTop w:val="0"/>
          <w:marBottom w:val="0"/>
          <w:divBdr>
            <w:top w:val="none" w:sz="0" w:space="0" w:color="auto"/>
            <w:left w:val="none" w:sz="0" w:space="0" w:color="auto"/>
            <w:bottom w:val="none" w:sz="0" w:space="0" w:color="auto"/>
            <w:right w:val="none" w:sz="0" w:space="0" w:color="auto"/>
          </w:divBdr>
          <w:divsChild>
            <w:div w:id="644772670">
              <w:marLeft w:val="0"/>
              <w:marRight w:val="0"/>
              <w:marTop w:val="0"/>
              <w:marBottom w:val="0"/>
              <w:divBdr>
                <w:top w:val="none" w:sz="0" w:space="0" w:color="auto"/>
                <w:left w:val="none" w:sz="0" w:space="0" w:color="auto"/>
                <w:bottom w:val="none" w:sz="0" w:space="0" w:color="auto"/>
                <w:right w:val="none" w:sz="0" w:space="0" w:color="auto"/>
              </w:divBdr>
              <w:divsChild>
                <w:div w:id="49357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759948">
      <w:bodyDiv w:val="1"/>
      <w:marLeft w:val="0"/>
      <w:marRight w:val="0"/>
      <w:marTop w:val="0"/>
      <w:marBottom w:val="0"/>
      <w:divBdr>
        <w:top w:val="none" w:sz="0" w:space="0" w:color="auto"/>
        <w:left w:val="none" w:sz="0" w:space="0" w:color="auto"/>
        <w:bottom w:val="none" w:sz="0" w:space="0" w:color="auto"/>
        <w:right w:val="none" w:sz="0" w:space="0" w:color="auto"/>
      </w:divBdr>
    </w:div>
    <w:div w:id="710541725">
      <w:bodyDiv w:val="1"/>
      <w:marLeft w:val="0"/>
      <w:marRight w:val="0"/>
      <w:marTop w:val="0"/>
      <w:marBottom w:val="0"/>
      <w:divBdr>
        <w:top w:val="none" w:sz="0" w:space="0" w:color="auto"/>
        <w:left w:val="none" w:sz="0" w:space="0" w:color="auto"/>
        <w:bottom w:val="none" w:sz="0" w:space="0" w:color="auto"/>
        <w:right w:val="none" w:sz="0" w:space="0" w:color="auto"/>
      </w:divBdr>
    </w:div>
    <w:div w:id="732703713">
      <w:bodyDiv w:val="1"/>
      <w:marLeft w:val="0"/>
      <w:marRight w:val="0"/>
      <w:marTop w:val="0"/>
      <w:marBottom w:val="0"/>
      <w:divBdr>
        <w:top w:val="none" w:sz="0" w:space="0" w:color="auto"/>
        <w:left w:val="none" w:sz="0" w:space="0" w:color="auto"/>
        <w:bottom w:val="none" w:sz="0" w:space="0" w:color="auto"/>
        <w:right w:val="none" w:sz="0" w:space="0" w:color="auto"/>
      </w:divBdr>
    </w:div>
    <w:div w:id="797407877">
      <w:bodyDiv w:val="1"/>
      <w:marLeft w:val="0"/>
      <w:marRight w:val="0"/>
      <w:marTop w:val="0"/>
      <w:marBottom w:val="0"/>
      <w:divBdr>
        <w:top w:val="none" w:sz="0" w:space="0" w:color="auto"/>
        <w:left w:val="none" w:sz="0" w:space="0" w:color="auto"/>
        <w:bottom w:val="none" w:sz="0" w:space="0" w:color="auto"/>
        <w:right w:val="none" w:sz="0" w:space="0" w:color="auto"/>
      </w:divBdr>
    </w:div>
    <w:div w:id="799760139">
      <w:bodyDiv w:val="1"/>
      <w:marLeft w:val="0"/>
      <w:marRight w:val="0"/>
      <w:marTop w:val="0"/>
      <w:marBottom w:val="0"/>
      <w:divBdr>
        <w:top w:val="none" w:sz="0" w:space="0" w:color="auto"/>
        <w:left w:val="none" w:sz="0" w:space="0" w:color="auto"/>
        <w:bottom w:val="none" w:sz="0" w:space="0" w:color="auto"/>
        <w:right w:val="none" w:sz="0" w:space="0" w:color="auto"/>
      </w:divBdr>
      <w:divsChild>
        <w:div w:id="1694453986">
          <w:marLeft w:val="0"/>
          <w:marRight w:val="0"/>
          <w:marTop w:val="0"/>
          <w:marBottom w:val="0"/>
          <w:divBdr>
            <w:top w:val="none" w:sz="0" w:space="0" w:color="auto"/>
            <w:left w:val="none" w:sz="0" w:space="0" w:color="auto"/>
            <w:bottom w:val="none" w:sz="0" w:space="0" w:color="auto"/>
            <w:right w:val="none" w:sz="0" w:space="0" w:color="auto"/>
          </w:divBdr>
        </w:div>
        <w:div w:id="20519989">
          <w:marLeft w:val="0"/>
          <w:marRight w:val="0"/>
          <w:marTop w:val="0"/>
          <w:marBottom w:val="0"/>
          <w:divBdr>
            <w:top w:val="none" w:sz="0" w:space="0" w:color="auto"/>
            <w:left w:val="none" w:sz="0" w:space="0" w:color="auto"/>
            <w:bottom w:val="none" w:sz="0" w:space="0" w:color="auto"/>
            <w:right w:val="none" w:sz="0" w:space="0" w:color="auto"/>
          </w:divBdr>
        </w:div>
        <w:div w:id="695813459">
          <w:marLeft w:val="0"/>
          <w:marRight w:val="0"/>
          <w:marTop w:val="0"/>
          <w:marBottom w:val="0"/>
          <w:divBdr>
            <w:top w:val="none" w:sz="0" w:space="0" w:color="auto"/>
            <w:left w:val="none" w:sz="0" w:space="0" w:color="auto"/>
            <w:bottom w:val="none" w:sz="0" w:space="0" w:color="auto"/>
            <w:right w:val="none" w:sz="0" w:space="0" w:color="auto"/>
          </w:divBdr>
        </w:div>
        <w:div w:id="1721858695">
          <w:marLeft w:val="0"/>
          <w:marRight w:val="0"/>
          <w:marTop w:val="0"/>
          <w:marBottom w:val="0"/>
          <w:divBdr>
            <w:top w:val="none" w:sz="0" w:space="0" w:color="auto"/>
            <w:left w:val="none" w:sz="0" w:space="0" w:color="auto"/>
            <w:bottom w:val="none" w:sz="0" w:space="0" w:color="auto"/>
            <w:right w:val="none" w:sz="0" w:space="0" w:color="auto"/>
          </w:divBdr>
        </w:div>
      </w:divsChild>
    </w:div>
    <w:div w:id="878929953">
      <w:bodyDiv w:val="1"/>
      <w:marLeft w:val="0"/>
      <w:marRight w:val="0"/>
      <w:marTop w:val="0"/>
      <w:marBottom w:val="0"/>
      <w:divBdr>
        <w:top w:val="none" w:sz="0" w:space="0" w:color="auto"/>
        <w:left w:val="none" w:sz="0" w:space="0" w:color="auto"/>
        <w:bottom w:val="none" w:sz="0" w:space="0" w:color="auto"/>
        <w:right w:val="none" w:sz="0" w:space="0" w:color="auto"/>
      </w:divBdr>
      <w:divsChild>
        <w:div w:id="753547129">
          <w:marLeft w:val="0"/>
          <w:marRight w:val="0"/>
          <w:marTop w:val="0"/>
          <w:marBottom w:val="0"/>
          <w:divBdr>
            <w:top w:val="none" w:sz="0" w:space="0" w:color="auto"/>
            <w:left w:val="none" w:sz="0" w:space="0" w:color="auto"/>
            <w:bottom w:val="none" w:sz="0" w:space="0" w:color="auto"/>
            <w:right w:val="none" w:sz="0" w:space="0" w:color="auto"/>
          </w:divBdr>
          <w:divsChild>
            <w:div w:id="1680161464">
              <w:marLeft w:val="0"/>
              <w:marRight w:val="0"/>
              <w:marTop w:val="0"/>
              <w:marBottom w:val="0"/>
              <w:divBdr>
                <w:top w:val="none" w:sz="0" w:space="0" w:color="auto"/>
                <w:left w:val="none" w:sz="0" w:space="0" w:color="auto"/>
                <w:bottom w:val="none" w:sz="0" w:space="0" w:color="auto"/>
                <w:right w:val="none" w:sz="0" w:space="0" w:color="auto"/>
              </w:divBdr>
              <w:divsChild>
                <w:div w:id="11626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5720684">
      <w:bodyDiv w:val="1"/>
      <w:marLeft w:val="0"/>
      <w:marRight w:val="0"/>
      <w:marTop w:val="0"/>
      <w:marBottom w:val="0"/>
      <w:divBdr>
        <w:top w:val="none" w:sz="0" w:space="0" w:color="auto"/>
        <w:left w:val="none" w:sz="0" w:space="0" w:color="auto"/>
        <w:bottom w:val="none" w:sz="0" w:space="0" w:color="auto"/>
        <w:right w:val="none" w:sz="0" w:space="0" w:color="auto"/>
      </w:divBdr>
    </w:div>
    <w:div w:id="889268886">
      <w:bodyDiv w:val="1"/>
      <w:marLeft w:val="0"/>
      <w:marRight w:val="0"/>
      <w:marTop w:val="0"/>
      <w:marBottom w:val="0"/>
      <w:divBdr>
        <w:top w:val="none" w:sz="0" w:space="0" w:color="auto"/>
        <w:left w:val="none" w:sz="0" w:space="0" w:color="auto"/>
        <w:bottom w:val="none" w:sz="0" w:space="0" w:color="auto"/>
        <w:right w:val="none" w:sz="0" w:space="0" w:color="auto"/>
      </w:divBdr>
    </w:div>
    <w:div w:id="971788299">
      <w:bodyDiv w:val="1"/>
      <w:marLeft w:val="0"/>
      <w:marRight w:val="0"/>
      <w:marTop w:val="0"/>
      <w:marBottom w:val="0"/>
      <w:divBdr>
        <w:top w:val="none" w:sz="0" w:space="0" w:color="auto"/>
        <w:left w:val="none" w:sz="0" w:space="0" w:color="auto"/>
        <w:bottom w:val="none" w:sz="0" w:space="0" w:color="auto"/>
        <w:right w:val="none" w:sz="0" w:space="0" w:color="auto"/>
      </w:divBdr>
    </w:div>
    <w:div w:id="1013605738">
      <w:bodyDiv w:val="1"/>
      <w:marLeft w:val="0"/>
      <w:marRight w:val="0"/>
      <w:marTop w:val="0"/>
      <w:marBottom w:val="0"/>
      <w:divBdr>
        <w:top w:val="none" w:sz="0" w:space="0" w:color="auto"/>
        <w:left w:val="none" w:sz="0" w:space="0" w:color="auto"/>
        <w:bottom w:val="none" w:sz="0" w:space="0" w:color="auto"/>
        <w:right w:val="none" w:sz="0" w:space="0" w:color="auto"/>
      </w:divBdr>
    </w:div>
    <w:div w:id="1030111356">
      <w:bodyDiv w:val="1"/>
      <w:marLeft w:val="0"/>
      <w:marRight w:val="0"/>
      <w:marTop w:val="0"/>
      <w:marBottom w:val="0"/>
      <w:divBdr>
        <w:top w:val="none" w:sz="0" w:space="0" w:color="auto"/>
        <w:left w:val="none" w:sz="0" w:space="0" w:color="auto"/>
        <w:bottom w:val="none" w:sz="0" w:space="0" w:color="auto"/>
        <w:right w:val="none" w:sz="0" w:space="0" w:color="auto"/>
      </w:divBdr>
    </w:div>
    <w:div w:id="1369188049">
      <w:bodyDiv w:val="1"/>
      <w:marLeft w:val="0"/>
      <w:marRight w:val="0"/>
      <w:marTop w:val="0"/>
      <w:marBottom w:val="0"/>
      <w:divBdr>
        <w:top w:val="none" w:sz="0" w:space="0" w:color="auto"/>
        <w:left w:val="none" w:sz="0" w:space="0" w:color="auto"/>
        <w:bottom w:val="none" w:sz="0" w:space="0" w:color="auto"/>
        <w:right w:val="none" w:sz="0" w:space="0" w:color="auto"/>
      </w:divBdr>
    </w:div>
    <w:div w:id="1388143686">
      <w:bodyDiv w:val="1"/>
      <w:marLeft w:val="0"/>
      <w:marRight w:val="0"/>
      <w:marTop w:val="0"/>
      <w:marBottom w:val="0"/>
      <w:divBdr>
        <w:top w:val="none" w:sz="0" w:space="0" w:color="auto"/>
        <w:left w:val="none" w:sz="0" w:space="0" w:color="auto"/>
        <w:bottom w:val="none" w:sz="0" w:space="0" w:color="auto"/>
        <w:right w:val="none" w:sz="0" w:space="0" w:color="auto"/>
      </w:divBdr>
    </w:div>
    <w:div w:id="1417704079">
      <w:bodyDiv w:val="1"/>
      <w:marLeft w:val="0"/>
      <w:marRight w:val="0"/>
      <w:marTop w:val="0"/>
      <w:marBottom w:val="0"/>
      <w:divBdr>
        <w:top w:val="none" w:sz="0" w:space="0" w:color="auto"/>
        <w:left w:val="none" w:sz="0" w:space="0" w:color="auto"/>
        <w:bottom w:val="none" w:sz="0" w:space="0" w:color="auto"/>
        <w:right w:val="none" w:sz="0" w:space="0" w:color="auto"/>
      </w:divBdr>
    </w:div>
    <w:div w:id="1450512010">
      <w:bodyDiv w:val="1"/>
      <w:marLeft w:val="0"/>
      <w:marRight w:val="0"/>
      <w:marTop w:val="0"/>
      <w:marBottom w:val="0"/>
      <w:divBdr>
        <w:top w:val="none" w:sz="0" w:space="0" w:color="auto"/>
        <w:left w:val="none" w:sz="0" w:space="0" w:color="auto"/>
        <w:bottom w:val="none" w:sz="0" w:space="0" w:color="auto"/>
        <w:right w:val="none" w:sz="0" w:space="0" w:color="auto"/>
      </w:divBdr>
    </w:div>
    <w:div w:id="1677614048">
      <w:bodyDiv w:val="1"/>
      <w:marLeft w:val="0"/>
      <w:marRight w:val="0"/>
      <w:marTop w:val="0"/>
      <w:marBottom w:val="0"/>
      <w:divBdr>
        <w:top w:val="none" w:sz="0" w:space="0" w:color="auto"/>
        <w:left w:val="none" w:sz="0" w:space="0" w:color="auto"/>
        <w:bottom w:val="none" w:sz="0" w:space="0" w:color="auto"/>
        <w:right w:val="none" w:sz="0" w:space="0" w:color="auto"/>
      </w:divBdr>
    </w:div>
    <w:div w:id="1705593123">
      <w:bodyDiv w:val="1"/>
      <w:marLeft w:val="0"/>
      <w:marRight w:val="0"/>
      <w:marTop w:val="0"/>
      <w:marBottom w:val="0"/>
      <w:divBdr>
        <w:top w:val="none" w:sz="0" w:space="0" w:color="auto"/>
        <w:left w:val="none" w:sz="0" w:space="0" w:color="auto"/>
        <w:bottom w:val="none" w:sz="0" w:space="0" w:color="auto"/>
        <w:right w:val="none" w:sz="0" w:space="0" w:color="auto"/>
      </w:divBdr>
    </w:div>
    <w:div w:id="1847207054">
      <w:bodyDiv w:val="1"/>
      <w:marLeft w:val="0"/>
      <w:marRight w:val="0"/>
      <w:marTop w:val="0"/>
      <w:marBottom w:val="0"/>
      <w:divBdr>
        <w:top w:val="none" w:sz="0" w:space="0" w:color="auto"/>
        <w:left w:val="none" w:sz="0" w:space="0" w:color="auto"/>
        <w:bottom w:val="none" w:sz="0" w:space="0" w:color="auto"/>
        <w:right w:val="none" w:sz="0" w:space="0" w:color="auto"/>
      </w:divBdr>
    </w:div>
    <w:div w:id="1850947692">
      <w:bodyDiv w:val="1"/>
      <w:marLeft w:val="0"/>
      <w:marRight w:val="0"/>
      <w:marTop w:val="0"/>
      <w:marBottom w:val="0"/>
      <w:divBdr>
        <w:top w:val="none" w:sz="0" w:space="0" w:color="auto"/>
        <w:left w:val="none" w:sz="0" w:space="0" w:color="auto"/>
        <w:bottom w:val="none" w:sz="0" w:space="0" w:color="auto"/>
        <w:right w:val="none" w:sz="0" w:space="0" w:color="auto"/>
      </w:divBdr>
      <w:divsChild>
        <w:div w:id="870723172">
          <w:marLeft w:val="0"/>
          <w:marRight w:val="0"/>
          <w:marTop w:val="0"/>
          <w:marBottom w:val="0"/>
          <w:divBdr>
            <w:top w:val="none" w:sz="0" w:space="0" w:color="auto"/>
            <w:left w:val="none" w:sz="0" w:space="0" w:color="auto"/>
            <w:bottom w:val="none" w:sz="0" w:space="0" w:color="auto"/>
            <w:right w:val="none" w:sz="0" w:space="0" w:color="auto"/>
          </w:divBdr>
        </w:div>
        <w:div w:id="1458840732">
          <w:marLeft w:val="0"/>
          <w:marRight w:val="0"/>
          <w:marTop w:val="0"/>
          <w:marBottom w:val="0"/>
          <w:divBdr>
            <w:top w:val="none" w:sz="0" w:space="0" w:color="auto"/>
            <w:left w:val="none" w:sz="0" w:space="0" w:color="auto"/>
            <w:bottom w:val="none" w:sz="0" w:space="0" w:color="auto"/>
            <w:right w:val="none" w:sz="0" w:space="0" w:color="auto"/>
          </w:divBdr>
        </w:div>
        <w:div w:id="294409441">
          <w:marLeft w:val="0"/>
          <w:marRight w:val="0"/>
          <w:marTop w:val="0"/>
          <w:marBottom w:val="0"/>
          <w:divBdr>
            <w:top w:val="none" w:sz="0" w:space="0" w:color="auto"/>
            <w:left w:val="none" w:sz="0" w:space="0" w:color="auto"/>
            <w:bottom w:val="none" w:sz="0" w:space="0" w:color="auto"/>
            <w:right w:val="none" w:sz="0" w:space="0" w:color="auto"/>
          </w:divBdr>
        </w:div>
        <w:div w:id="1465462349">
          <w:marLeft w:val="0"/>
          <w:marRight w:val="0"/>
          <w:marTop w:val="0"/>
          <w:marBottom w:val="0"/>
          <w:divBdr>
            <w:top w:val="none" w:sz="0" w:space="0" w:color="auto"/>
            <w:left w:val="none" w:sz="0" w:space="0" w:color="auto"/>
            <w:bottom w:val="none" w:sz="0" w:space="0" w:color="auto"/>
            <w:right w:val="none" w:sz="0" w:space="0" w:color="auto"/>
          </w:divBdr>
        </w:div>
        <w:div w:id="1700543008">
          <w:marLeft w:val="0"/>
          <w:marRight w:val="0"/>
          <w:marTop w:val="0"/>
          <w:marBottom w:val="0"/>
          <w:divBdr>
            <w:top w:val="none" w:sz="0" w:space="0" w:color="auto"/>
            <w:left w:val="none" w:sz="0" w:space="0" w:color="auto"/>
            <w:bottom w:val="none" w:sz="0" w:space="0" w:color="auto"/>
            <w:right w:val="none" w:sz="0" w:space="0" w:color="auto"/>
          </w:divBdr>
        </w:div>
      </w:divsChild>
    </w:div>
    <w:div w:id="1859272993">
      <w:bodyDiv w:val="1"/>
      <w:marLeft w:val="0"/>
      <w:marRight w:val="0"/>
      <w:marTop w:val="0"/>
      <w:marBottom w:val="0"/>
      <w:divBdr>
        <w:top w:val="none" w:sz="0" w:space="0" w:color="auto"/>
        <w:left w:val="none" w:sz="0" w:space="0" w:color="auto"/>
        <w:bottom w:val="none" w:sz="0" w:space="0" w:color="auto"/>
        <w:right w:val="none" w:sz="0" w:space="0" w:color="auto"/>
      </w:divBdr>
    </w:div>
    <w:div w:id="1867211050">
      <w:bodyDiv w:val="1"/>
      <w:marLeft w:val="0"/>
      <w:marRight w:val="0"/>
      <w:marTop w:val="0"/>
      <w:marBottom w:val="0"/>
      <w:divBdr>
        <w:top w:val="none" w:sz="0" w:space="0" w:color="auto"/>
        <w:left w:val="none" w:sz="0" w:space="0" w:color="auto"/>
        <w:bottom w:val="none" w:sz="0" w:space="0" w:color="auto"/>
        <w:right w:val="none" w:sz="0" w:space="0" w:color="auto"/>
      </w:divBdr>
    </w:div>
    <w:div w:id="1932929052">
      <w:bodyDiv w:val="1"/>
      <w:marLeft w:val="0"/>
      <w:marRight w:val="0"/>
      <w:marTop w:val="0"/>
      <w:marBottom w:val="0"/>
      <w:divBdr>
        <w:top w:val="none" w:sz="0" w:space="0" w:color="auto"/>
        <w:left w:val="none" w:sz="0" w:space="0" w:color="auto"/>
        <w:bottom w:val="none" w:sz="0" w:space="0" w:color="auto"/>
        <w:right w:val="none" w:sz="0" w:space="0" w:color="auto"/>
      </w:divBdr>
    </w:div>
    <w:div w:id="1983345459">
      <w:bodyDiv w:val="1"/>
      <w:marLeft w:val="0"/>
      <w:marRight w:val="0"/>
      <w:marTop w:val="0"/>
      <w:marBottom w:val="0"/>
      <w:divBdr>
        <w:top w:val="none" w:sz="0" w:space="0" w:color="auto"/>
        <w:left w:val="none" w:sz="0" w:space="0" w:color="auto"/>
        <w:bottom w:val="none" w:sz="0" w:space="0" w:color="auto"/>
        <w:right w:val="none" w:sz="0" w:space="0" w:color="auto"/>
      </w:divBdr>
    </w:div>
    <w:div w:id="1998995848">
      <w:bodyDiv w:val="1"/>
      <w:marLeft w:val="0"/>
      <w:marRight w:val="0"/>
      <w:marTop w:val="0"/>
      <w:marBottom w:val="0"/>
      <w:divBdr>
        <w:top w:val="none" w:sz="0" w:space="0" w:color="auto"/>
        <w:left w:val="none" w:sz="0" w:space="0" w:color="auto"/>
        <w:bottom w:val="none" w:sz="0" w:space="0" w:color="auto"/>
        <w:right w:val="none" w:sz="0" w:space="0" w:color="auto"/>
      </w:divBdr>
      <w:divsChild>
        <w:div w:id="368801262">
          <w:marLeft w:val="0"/>
          <w:marRight w:val="0"/>
          <w:marTop w:val="0"/>
          <w:marBottom w:val="0"/>
          <w:divBdr>
            <w:top w:val="none" w:sz="0" w:space="0" w:color="auto"/>
            <w:left w:val="none" w:sz="0" w:space="0" w:color="auto"/>
            <w:bottom w:val="none" w:sz="0" w:space="0" w:color="auto"/>
            <w:right w:val="none" w:sz="0" w:space="0" w:color="auto"/>
          </w:divBdr>
        </w:div>
        <w:div w:id="1579749778">
          <w:marLeft w:val="0"/>
          <w:marRight w:val="0"/>
          <w:marTop w:val="0"/>
          <w:marBottom w:val="0"/>
          <w:divBdr>
            <w:top w:val="none" w:sz="0" w:space="0" w:color="auto"/>
            <w:left w:val="none" w:sz="0" w:space="0" w:color="auto"/>
            <w:bottom w:val="none" w:sz="0" w:space="0" w:color="auto"/>
            <w:right w:val="none" w:sz="0" w:space="0" w:color="auto"/>
          </w:divBdr>
        </w:div>
        <w:div w:id="592512769">
          <w:marLeft w:val="0"/>
          <w:marRight w:val="0"/>
          <w:marTop w:val="0"/>
          <w:marBottom w:val="0"/>
          <w:divBdr>
            <w:top w:val="none" w:sz="0" w:space="0" w:color="auto"/>
            <w:left w:val="none" w:sz="0" w:space="0" w:color="auto"/>
            <w:bottom w:val="none" w:sz="0" w:space="0" w:color="auto"/>
            <w:right w:val="none" w:sz="0" w:space="0" w:color="auto"/>
          </w:divBdr>
        </w:div>
        <w:div w:id="1262881832">
          <w:marLeft w:val="0"/>
          <w:marRight w:val="0"/>
          <w:marTop w:val="0"/>
          <w:marBottom w:val="0"/>
          <w:divBdr>
            <w:top w:val="none" w:sz="0" w:space="0" w:color="auto"/>
            <w:left w:val="none" w:sz="0" w:space="0" w:color="auto"/>
            <w:bottom w:val="none" w:sz="0" w:space="0" w:color="auto"/>
            <w:right w:val="none" w:sz="0" w:space="0" w:color="auto"/>
          </w:divBdr>
        </w:div>
        <w:div w:id="1399013986">
          <w:marLeft w:val="0"/>
          <w:marRight w:val="0"/>
          <w:marTop w:val="0"/>
          <w:marBottom w:val="0"/>
          <w:divBdr>
            <w:top w:val="none" w:sz="0" w:space="0" w:color="auto"/>
            <w:left w:val="none" w:sz="0" w:space="0" w:color="auto"/>
            <w:bottom w:val="none" w:sz="0" w:space="0" w:color="auto"/>
            <w:right w:val="none" w:sz="0" w:space="0" w:color="auto"/>
          </w:divBdr>
        </w:div>
        <w:div w:id="955329833">
          <w:marLeft w:val="0"/>
          <w:marRight w:val="0"/>
          <w:marTop w:val="0"/>
          <w:marBottom w:val="0"/>
          <w:divBdr>
            <w:top w:val="none" w:sz="0" w:space="0" w:color="auto"/>
            <w:left w:val="none" w:sz="0" w:space="0" w:color="auto"/>
            <w:bottom w:val="none" w:sz="0" w:space="0" w:color="auto"/>
            <w:right w:val="none" w:sz="0" w:space="0" w:color="auto"/>
          </w:divBdr>
        </w:div>
        <w:div w:id="2087992350">
          <w:marLeft w:val="0"/>
          <w:marRight w:val="0"/>
          <w:marTop w:val="0"/>
          <w:marBottom w:val="0"/>
          <w:divBdr>
            <w:top w:val="none" w:sz="0" w:space="0" w:color="auto"/>
            <w:left w:val="none" w:sz="0" w:space="0" w:color="auto"/>
            <w:bottom w:val="none" w:sz="0" w:space="0" w:color="auto"/>
            <w:right w:val="none" w:sz="0" w:space="0" w:color="auto"/>
          </w:divBdr>
          <w:divsChild>
            <w:div w:id="12697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099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ucdenver.zoom.us/j/9732096715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1245</Words>
  <Characters>7097</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Gibbons, Melissa</dc:creator>
  <cp:keywords/>
  <dc:description/>
  <cp:lastModifiedBy>Crawford, Lainey</cp:lastModifiedBy>
  <cp:revision>2</cp:revision>
  <cp:lastPrinted>2022-11-09T18:07:00Z</cp:lastPrinted>
  <dcterms:created xsi:type="dcterms:W3CDTF">2023-03-16T16:41:00Z</dcterms:created>
  <dcterms:modified xsi:type="dcterms:W3CDTF">2023-03-16T16:41:00Z</dcterms:modified>
</cp:coreProperties>
</file>