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753D" w14:textId="77777777" w:rsidR="001F5C39" w:rsidRPr="0060168C" w:rsidRDefault="0060168C" w:rsidP="001F5C39">
      <w:pPr>
        <w:pStyle w:val="BasicParagraph"/>
        <w:spacing w:line="240" w:lineRule="auto"/>
        <w:rPr>
          <w:rFonts w:ascii="Calibri" w:hAnsi="Calibri" w:cs="Calibri"/>
          <w:caps/>
          <w:color w:val="0061AB"/>
          <w:sz w:val="48"/>
          <w:szCs w:val="48"/>
        </w:rPr>
      </w:pPr>
      <w:r>
        <w:rPr>
          <w:rFonts w:asciiTheme="majorHAnsi" w:hAnsiTheme="majorHAnsi" w:cs="Consola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83FFB" wp14:editId="074B1E31">
                <wp:simplePos x="0" y="0"/>
                <wp:positionH relativeFrom="column">
                  <wp:posOffset>5213350</wp:posOffset>
                </wp:positionH>
                <wp:positionV relativeFrom="paragraph">
                  <wp:posOffset>0</wp:posOffset>
                </wp:positionV>
                <wp:extent cx="1914525" cy="70231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59A1" w14:textId="77777777" w:rsidR="00A30806" w:rsidRPr="00B576EB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Target Audience</w:t>
                            </w:r>
                          </w:p>
                          <w:p w14:paraId="53A4321B" w14:textId="77777777" w:rsidR="00A30806" w:rsidRPr="00B576EB" w:rsidRDefault="009451E8" w:rsidP="00A30806">
                            <w:pPr>
                              <w:pStyle w:val="BodyTex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Physicians, Nurse</w:t>
                            </w:r>
                            <w:r w:rsidR="007575C2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Practitioners, Physician Assistants,</w:t>
                            </w:r>
                            <w:r w:rsidR="0060168C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Health Educators</w:t>
                            </w:r>
                            <w:r w:rsidR="007575C2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Allied H</w:t>
                            </w:r>
                            <w:r w:rsidR="00A30806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ealthcare professionals.</w:t>
                            </w:r>
                          </w:p>
                          <w:p w14:paraId="5D230DA0" w14:textId="77777777" w:rsidR="00A30806" w:rsidRPr="00B576EB" w:rsidRDefault="00A30806" w:rsidP="00A308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CE8878" w14:textId="77777777" w:rsidR="00A30806" w:rsidRPr="00B576EB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Accreditation Statement</w:t>
                            </w:r>
                          </w:p>
                          <w:p w14:paraId="2256392A" w14:textId="77777777" w:rsidR="00072968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Children’s Hospital Colorado is accredited by the Accreditation Council for Continuing Medical Education to provide continuing medical education for physicians. </w:t>
                            </w:r>
                          </w:p>
                          <w:p w14:paraId="60DBC45E" w14:textId="77777777" w:rsidR="00072968" w:rsidRPr="00B576EB" w:rsidRDefault="00072968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092842" w14:textId="77777777" w:rsidR="00A30806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Credit Designation</w:t>
                            </w:r>
                          </w:p>
                          <w:p w14:paraId="2F042B4A" w14:textId="72880ECC" w:rsidR="00A30806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Children’s Hospital Colorado designates this live activity for a maximum of </w:t>
                            </w:r>
                            <w:r w:rsidR="001340F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.0 </w:t>
                            </w:r>
                            <w:r w:rsidRPr="00B576EB">
                              <w:rPr>
                                <w:i/>
                                <w:sz w:val="20"/>
                                <w:szCs w:val="20"/>
                              </w:rPr>
                              <w:t>AMA PRA Category 1 Credit(s)</w:t>
                            </w: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 ™. </w:t>
                            </w:r>
                          </w:p>
                          <w:p w14:paraId="0F3B2F07" w14:textId="65E56400" w:rsidR="00A30806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>Physicians should only claim credit commensurate with the extent of their participation in the activity.</w:t>
                            </w:r>
                          </w:p>
                          <w:p w14:paraId="2C3A43DF" w14:textId="77777777" w:rsidR="00F42002" w:rsidRPr="00F42002" w:rsidRDefault="00F42002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7CBAC" w14:textId="77777777" w:rsidR="00A30806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  <w:p w14:paraId="309D852A" w14:textId="78C53243" w:rsidR="00A30806" w:rsidRDefault="00074F7F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Emily Steen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 MPH</w:t>
                            </w:r>
                            <w:r w:rsidR="00A30806"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4200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Research Services </w:t>
                            </w:r>
                            <w:r w:rsidR="0077506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Primary</w:t>
                            </w:r>
                            <w:r w:rsidR="00F4200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 Professional</w:t>
                            </w:r>
                          </w:p>
                          <w:p w14:paraId="260A6384" w14:textId="77777777" w:rsidR="007575C2" w:rsidRPr="007575C2" w:rsidRDefault="007575C2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Department of Pediatrics, Section of </w:t>
                            </w:r>
                            <w:r w:rsidRP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Nutrition </w:t>
                            </w:r>
                            <w:r w:rsidRPr="007575C2">
                              <w:rPr>
                                <w:sz w:val="18"/>
                                <w:szCs w:val="18"/>
                              </w:rPr>
                              <w:t>12631 E 17</w:t>
                            </w:r>
                            <w:r w:rsidRPr="007575C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575C2">
                              <w:rPr>
                                <w:sz w:val="18"/>
                                <w:szCs w:val="18"/>
                              </w:rPr>
                              <w:t xml:space="preserve"> Ave F561</w:t>
                            </w:r>
                            <w:r w:rsidRPr="007575C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Aurora CO 80045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988ED3" w14:textId="77777777" w:rsidR="00074F7F" w:rsidRDefault="00A30806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Phone: (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303</w:t>
                            </w: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) 7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074F7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8608</w:t>
                            </w:r>
                          </w:p>
                          <w:p w14:paraId="32AC269F" w14:textId="524A7CC1" w:rsidR="00072968" w:rsidRDefault="00093ACC" w:rsidP="00A30806">
                            <w:pP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B576EB" w:rsidRPr="00EA59B4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Emily.steen@cuanschutz.edu</w:t>
                              </w:r>
                            </w:hyperlink>
                          </w:p>
                          <w:p w14:paraId="0EA0E18A" w14:textId="4CF9346A" w:rsidR="00F42002" w:rsidRDefault="00F42002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F5C92B7" w14:textId="3138BB79" w:rsidR="00F42002" w:rsidRDefault="0077506F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Perla Bracamontes BS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Research Services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Senior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Professional, Department of Pediatrics, Section of Nutrition, 12631 E 17</w:t>
                            </w:r>
                            <w:r w:rsidR="00F42002" w:rsidRPr="00F42002">
                              <w:rPr>
                                <w:rFonts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Ave. F561, Aurora, CO 80045</w:t>
                            </w:r>
                          </w:p>
                          <w:p w14:paraId="695307DC" w14:textId="0B078060" w:rsidR="00F42002" w:rsidRDefault="00F42002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Phone: (303) 724-3263</w:t>
                            </w:r>
                          </w:p>
                          <w:p w14:paraId="39D48B56" w14:textId="6BFEB522" w:rsidR="00F42002" w:rsidRDefault="00093ACC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7506F" w:rsidRPr="005E2E2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Perla.bracamonteszubias@ucdenver.edu</w:t>
                              </w:r>
                            </w:hyperlink>
                            <w:r w:rsidR="0077506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525FE1" w14:textId="77777777" w:rsidR="00B576EB" w:rsidRDefault="00B576EB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0350478" w14:textId="77777777" w:rsidR="00072968" w:rsidRPr="00B576EB" w:rsidRDefault="00072968" w:rsidP="000729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Disclosures</w:t>
                            </w:r>
                          </w:p>
                          <w:p w14:paraId="56C69F5B" w14:textId="2C0806C8" w:rsidR="00072968" w:rsidRDefault="009A7EEE" w:rsidP="009A7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EEE">
                              <w:rPr>
                                <w:sz w:val="20"/>
                                <w:szCs w:val="20"/>
                              </w:rPr>
                              <w:t>Planners, faculty, and others in control of content (either individually or as a group) have no relevant financial relationships with ineligible companies.</w:t>
                            </w:r>
                          </w:p>
                          <w:p w14:paraId="4AF8F315" w14:textId="4B9250F5" w:rsidR="009A7EEE" w:rsidRDefault="009A7EEE" w:rsidP="009A7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BA3855" w14:textId="77777777" w:rsidR="009A7EEE" w:rsidRPr="00D40D70" w:rsidRDefault="009A7EEE" w:rsidP="009A7EEE">
                            <w:pPr>
                              <w:pStyle w:val="TableParagraph"/>
                              <w:spacing w:before="68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An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ineligible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company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is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any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>entity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>whose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10202"/>
                                <w:spacing w:val="-4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5"/>
                                <w:sz w:val="16"/>
                                <w:szCs w:val="16"/>
                              </w:rPr>
                              <w:t xml:space="preserve">primary business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is producing, marketing,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selling, re-selling, or distributing healthcare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products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used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by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or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on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patients.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83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pt;margin-top:0;width:150.75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" filled="f" stroked="f">
                <v:textbox>
                  <w:txbxContent>
                    <w:p w14:paraId="333D59A1" w14:textId="77777777" w:rsidR="00A30806" w:rsidRPr="00B576EB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Target Audience</w:t>
                      </w:r>
                    </w:p>
                    <w:p w14:paraId="53A4321B" w14:textId="77777777" w:rsidR="00A30806" w:rsidRPr="00B576EB" w:rsidRDefault="009451E8" w:rsidP="00A30806">
                      <w:pPr>
                        <w:pStyle w:val="BodyTex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Physicians, Nurse</w:t>
                      </w:r>
                      <w:r w:rsidR="007575C2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Practitioners, Physician Assistants,</w:t>
                      </w:r>
                      <w:r w:rsidR="0060168C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Health Educators</w:t>
                      </w:r>
                      <w:r w:rsidR="007575C2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and </w:t>
                      </w:r>
                      <w:r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Allied H</w:t>
                      </w:r>
                      <w:r w:rsidR="00A30806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ealthcare professionals.</w:t>
                      </w:r>
                    </w:p>
                    <w:p w14:paraId="5D230DA0" w14:textId="77777777" w:rsidR="00A30806" w:rsidRPr="00B576EB" w:rsidRDefault="00A30806" w:rsidP="00A3080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4CE8878" w14:textId="77777777" w:rsidR="00A30806" w:rsidRPr="00B576EB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Accreditation Statement</w:t>
                      </w:r>
                    </w:p>
                    <w:p w14:paraId="2256392A" w14:textId="77777777" w:rsidR="00072968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 xml:space="preserve">Children’s Hospital Colorado is accredited by the Accreditation Council for Continuing Medical Education to provide continuing medical education for physicians. </w:t>
                      </w:r>
                    </w:p>
                    <w:p w14:paraId="60DBC45E" w14:textId="77777777" w:rsidR="00072968" w:rsidRPr="00B576EB" w:rsidRDefault="00072968" w:rsidP="00A308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092842" w14:textId="77777777" w:rsidR="00A30806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Credit Designation</w:t>
                      </w:r>
                    </w:p>
                    <w:p w14:paraId="2F042B4A" w14:textId="72880ECC" w:rsidR="00A30806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 xml:space="preserve">Children’s Hospital Colorado designates this live activity for a maximum of </w:t>
                      </w:r>
                      <w:r w:rsidR="001340F3">
                        <w:rPr>
                          <w:sz w:val="20"/>
                          <w:szCs w:val="20"/>
                        </w:rPr>
                        <w:t>2</w:t>
                      </w:r>
                      <w:r w:rsidRPr="00B576EB">
                        <w:rPr>
                          <w:sz w:val="20"/>
                          <w:szCs w:val="20"/>
                        </w:rPr>
                        <w:t xml:space="preserve">.0 </w:t>
                      </w:r>
                      <w:r w:rsidRPr="00B576EB">
                        <w:rPr>
                          <w:i/>
                          <w:sz w:val="20"/>
                          <w:szCs w:val="20"/>
                        </w:rPr>
                        <w:t>AMA PRA Category 1 Credit(s)</w:t>
                      </w:r>
                      <w:r w:rsidRPr="00B576EB">
                        <w:rPr>
                          <w:sz w:val="20"/>
                          <w:szCs w:val="20"/>
                        </w:rPr>
                        <w:t xml:space="preserve"> ™. </w:t>
                      </w:r>
                    </w:p>
                    <w:p w14:paraId="0F3B2F07" w14:textId="65E56400" w:rsidR="00A30806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>Physicians should only claim credit commensurate with the extent of their participation in the activity.</w:t>
                      </w:r>
                    </w:p>
                    <w:p w14:paraId="2C3A43DF" w14:textId="77777777" w:rsidR="00F42002" w:rsidRPr="00F42002" w:rsidRDefault="00F42002" w:rsidP="00A308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87CBAC" w14:textId="77777777" w:rsidR="00A30806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9991D"/>
                          <w:sz w:val="22"/>
                          <w:szCs w:val="22"/>
                        </w:rPr>
                        <w:t>Contact</w:t>
                      </w:r>
                    </w:p>
                    <w:p w14:paraId="309D852A" w14:textId="78C53243" w:rsidR="00A30806" w:rsidRDefault="00074F7F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Emily Steen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 MPH</w:t>
                      </w:r>
                      <w:r w:rsidR="00A30806"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F4200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Research Services </w:t>
                      </w:r>
                      <w:r w:rsidR="0077506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Primary</w:t>
                      </w:r>
                      <w:r w:rsidR="00F4200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 Professional</w:t>
                      </w:r>
                    </w:p>
                    <w:p w14:paraId="260A6384" w14:textId="77777777" w:rsidR="007575C2" w:rsidRPr="007575C2" w:rsidRDefault="007575C2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Department of Pediatrics, Section of </w:t>
                      </w:r>
                      <w:r w:rsidRP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Nutrition </w:t>
                      </w:r>
                      <w:r w:rsidRPr="007575C2">
                        <w:rPr>
                          <w:sz w:val="18"/>
                          <w:szCs w:val="18"/>
                        </w:rPr>
                        <w:t>12631 E 17</w:t>
                      </w:r>
                      <w:r w:rsidRPr="007575C2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575C2">
                        <w:rPr>
                          <w:sz w:val="18"/>
                          <w:szCs w:val="18"/>
                        </w:rPr>
                        <w:t xml:space="preserve"> Ave F561</w:t>
                      </w:r>
                      <w:r w:rsidRPr="007575C2">
                        <w:rPr>
                          <w:rFonts w:cs="Arial"/>
                          <w:sz w:val="18"/>
                          <w:szCs w:val="18"/>
                        </w:rPr>
                        <w:t xml:space="preserve"> Aurora CO 80045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988ED3" w14:textId="77777777" w:rsidR="00074F7F" w:rsidRDefault="00A30806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Phone: (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303</w:t>
                      </w: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) 7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24</w:t>
                      </w: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-</w:t>
                      </w:r>
                      <w:r w:rsidR="00074F7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8608</w:t>
                      </w:r>
                    </w:p>
                    <w:p w14:paraId="32AC269F" w14:textId="524A7CC1" w:rsidR="00072968" w:rsidRDefault="00093ACC" w:rsidP="00A30806">
                      <w:pPr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</w:pPr>
                      <w:hyperlink r:id="rId10" w:history="1">
                        <w:r w:rsidR="00B576EB" w:rsidRPr="00EA59B4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Emily.steen@cuanschutz.edu</w:t>
                        </w:r>
                      </w:hyperlink>
                    </w:p>
                    <w:p w14:paraId="0EA0E18A" w14:textId="4CF9346A" w:rsidR="00F42002" w:rsidRDefault="00F42002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0F5C92B7" w14:textId="3138BB79" w:rsidR="00F42002" w:rsidRDefault="0077506F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Perla Bracamontes BS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, Research Services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Senior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 Professional, Department of Pediatrics, Section of Nutrition, 12631 E 17</w:t>
                      </w:r>
                      <w:r w:rsidR="00F42002" w:rsidRPr="00F42002">
                        <w:rPr>
                          <w:rFonts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 Ave. F561, Aurora, CO 80045</w:t>
                      </w:r>
                    </w:p>
                    <w:p w14:paraId="695307DC" w14:textId="0B078060" w:rsidR="00F42002" w:rsidRDefault="00F42002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Phone: (303) 724-3263</w:t>
                      </w:r>
                    </w:p>
                    <w:p w14:paraId="39D48B56" w14:textId="6BFEB522" w:rsidR="00F42002" w:rsidRDefault="00093ACC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77506F" w:rsidRPr="005E2E2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Perla.bracamonteszubias@ucdenver.edu</w:t>
                        </w:r>
                      </w:hyperlink>
                      <w:r w:rsidR="0077506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525FE1" w14:textId="77777777" w:rsidR="00B576EB" w:rsidRDefault="00B576EB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20350478" w14:textId="77777777" w:rsidR="00072968" w:rsidRPr="00B576EB" w:rsidRDefault="00072968" w:rsidP="00072968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Disclosures</w:t>
                      </w:r>
                    </w:p>
                    <w:p w14:paraId="56C69F5B" w14:textId="2C0806C8" w:rsidR="00072968" w:rsidRDefault="009A7EEE" w:rsidP="009A7EEE">
                      <w:pPr>
                        <w:rPr>
                          <w:sz w:val="20"/>
                          <w:szCs w:val="20"/>
                        </w:rPr>
                      </w:pPr>
                      <w:r w:rsidRPr="009A7EEE">
                        <w:rPr>
                          <w:sz w:val="20"/>
                          <w:szCs w:val="20"/>
                        </w:rPr>
                        <w:t>Planners, faculty, and others in control of content (either individually or as a group) have no relevant financial relationships with ineligible companies.</w:t>
                      </w:r>
                    </w:p>
                    <w:p w14:paraId="4AF8F315" w14:textId="4B9250F5" w:rsidR="009A7EEE" w:rsidRDefault="009A7EEE" w:rsidP="009A7E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BA3855" w14:textId="77777777" w:rsidR="009A7EEE" w:rsidRPr="00D40D70" w:rsidRDefault="009A7EEE" w:rsidP="009A7EEE">
                      <w:pPr>
                        <w:pStyle w:val="TableParagraph"/>
                        <w:spacing w:before="68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An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4"/>
                          <w:sz w:val="16"/>
                          <w:szCs w:val="16"/>
                        </w:rPr>
                        <w:t>ineligible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4"/>
                          <w:sz w:val="16"/>
                          <w:szCs w:val="16"/>
                        </w:rPr>
                        <w:t>company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is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any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>entity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>whose</w:t>
                      </w:r>
                      <w:r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10202"/>
                          <w:spacing w:val="-41"/>
                          <w:sz w:val="16"/>
                          <w:szCs w:val="16"/>
                        </w:rPr>
                        <w:t xml:space="preserve">     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5"/>
                          <w:sz w:val="16"/>
                          <w:szCs w:val="16"/>
                        </w:rPr>
                        <w:t xml:space="preserve">primary business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is producing, marketing,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selling, re-selling, or distributing healthcare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products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used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by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or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on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patients.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1E8" w:rsidRPr="0060168C">
        <w:rPr>
          <w:rFonts w:ascii="Calibri" w:hAnsi="Calibri" w:cs="Calibri"/>
          <w:caps/>
          <w:color w:val="0061AB"/>
          <w:sz w:val="48"/>
          <w:szCs w:val="48"/>
        </w:rPr>
        <w:t>Continuing Medical Education</w:t>
      </w:r>
    </w:p>
    <w:p w14:paraId="70E0763B" w14:textId="77777777" w:rsidR="001F5C39" w:rsidRPr="009451E8" w:rsidRDefault="009451E8" w:rsidP="001F5C39">
      <w:pPr>
        <w:spacing w:after="40"/>
        <w:rPr>
          <w:rFonts w:ascii="Calibri" w:hAnsi="Calibri" w:cs="Calibri"/>
          <w:color w:val="0061AB"/>
          <w:spacing w:val="4"/>
          <w:sz w:val="48"/>
          <w:szCs w:val="48"/>
        </w:rPr>
      </w:pPr>
      <w:r w:rsidRPr="009451E8">
        <w:rPr>
          <w:rFonts w:ascii="Calibri" w:hAnsi="Calibri" w:cs="Calibri"/>
          <w:color w:val="0061AB"/>
          <w:spacing w:val="4"/>
          <w:sz w:val="48"/>
          <w:szCs w:val="48"/>
        </w:rPr>
        <w:t>Child</w:t>
      </w:r>
      <w:r w:rsidR="00CD06B6">
        <w:rPr>
          <w:rFonts w:ascii="Calibri" w:hAnsi="Calibri" w:cs="Calibri"/>
          <w:color w:val="0061AB"/>
          <w:spacing w:val="4"/>
          <w:sz w:val="48"/>
          <w:szCs w:val="48"/>
        </w:rPr>
        <w:t>hood Obesity Collaborative</w:t>
      </w:r>
    </w:p>
    <w:p w14:paraId="6E24A3CD" w14:textId="77777777" w:rsidR="0060168C" w:rsidRDefault="00CD06B6" w:rsidP="00B576EB">
      <w:pPr>
        <w:jc w:val="center"/>
        <w:rPr>
          <w:sz w:val="18"/>
          <w:szCs w:val="18"/>
        </w:rPr>
      </w:pPr>
      <w:r w:rsidRPr="00530ADE">
        <w:rPr>
          <w:rFonts w:ascii="Calibri" w:hAnsi="Calibri"/>
          <w:b/>
          <w:i/>
          <w:sz w:val="40"/>
          <w:szCs w:val="40"/>
        </w:rPr>
        <w:t>Screening, Counseling, and Referral for Childhood Obesity Prevention and Treatment</w:t>
      </w:r>
      <w:r>
        <w:rPr>
          <w:sz w:val="18"/>
          <w:szCs w:val="18"/>
        </w:rPr>
        <w:t xml:space="preserve"> </w:t>
      </w:r>
    </w:p>
    <w:p w14:paraId="0EACDEBF" w14:textId="77777777" w:rsidR="0090398C" w:rsidRPr="00B576EB" w:rsidRDefault="00CD06B6" w:rsidP="00B576EB">
      <w:pPr>
        <w:jc w:val="center"/>
        <w:rPr>
          <w:rFonts w:asciiTheme="majorHAnsi" w:hAnsiTheme="majorHAnsi" w:cstheme="majorHAnsi"/>
          <w:b/>
          <w:i/>
          <w:iCs/>
          <w:sz w:val="40"/>
          <w:szCs w:val="40"/>
        </w:rPr>
      </w:pPr>
      <w:r>
        <w:rPr>
          <w:sz w:val="18"/>
          <w:szCs w:val="18"/>
        </w:rPr>
        <w:t xml:space="preserve"> </w:t>
      </w:r>
    </w:p>
    <w:p w14:paraId="18E9EED3" w14:textId="7E668C38" w:rsidR="00CD06B6" w:rsidRPr="00B576EB" w:rsidRDefault="00611A9D" w:rsidP="00CD06B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Jaime Moore</w:t>
      </w:r>
      <w:r w:rsidR="00CD06B6" w:rsidRPr="00B576EB">
        <w:rPr>
          <w:rFonts w:asciiTheme="majorHAnsi" w:hAnsiTheme="majorHAnsi" w:cstheme="majorHAnsi"/>
          <w:b/>
          <w:bCs/>
          <w:sz w:val="32"/>
          <w:szCs w:val="32"/>
        </w:rPr>
        <w:t>, MD</w:t>
      </w:r>
      <w:r w:rsidR="00F516C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CD06B6" w:rsidRPr="00B576EB">
        <w:rPr>
          <w:rFonts w:asciiTheme="majorHAnsi" w:hAnsiTheme="majorHAnsi" w:cstheme="majorHAnsi"/>
          <w:b/>
          <w:bCs/>
          <w:sz w:val="32"/>
          <w:szCs w:val="32"/>
        </w:rPr>
        <w:t xml:space="preserve">MPH </w:t>
      </w:r>
    </w:p>
    <w:p w14:paraId="1C805949" w14:textId="2D9B0208" w:rsidR="00611A9D" w:rsidRDefault="00CD06B6" w:rsidP="00611A9D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Ass</w:t>
      </w:r>
      <w:r w:rsidR="00611A9D">
        <w:rPr>
          <w:rFonts w:asciiTheme="majorHAnsi" w:hAnsiTheme="majorHAnsi" w:cstheme="majorHAnsi"/>
          <w:b/>
          <w:bCs/>
          <w:i/>
          <w:iCs/>
          <w:sz w:val="20"/>
          <w:szCs w:val="20"/>
        </w:rPr>
        <w:t>istant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Professor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-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Dept of Pediatrics Section of Nutrition</w:t>
      </w:r>
      <w:r w:rsidR="00611A9D">
        <w:rPr>
          <w:rFonts w:asciiTheme="majorHAnsi" w:hAnsiTheme="majorHAnsi" w:cstheme="majorHAnsi"/>
          <w:b/>
          <w:bCs/>
          <w:i/>
          <w:iCs/>
          <w:sz w:val="20"/>
          <w:szCs w:val="20"/>
        </w:rPr>
        <w:t>,</w:t>
      </w:r>
    </w:p>
    <w:p w14:paraId="3DD083E1" w14:textId="0A308EC0" w:rsidR="00611A9D" w:rsidRDefault="00F516CD" w:rsidP="00611A9D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Pediatrician</w:t>
      </w:r>
      <w:r w:rsidR="00611A9D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of Lif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e</w:t>
      </w:r>
      <w:r w:rsidR="00611A9D">
        <w:rPr>
          <w:rFonts w:asciiTheme="majorHAnsi" w:hAnsiTheme="majorHAnsi" w:cstheme="majorHAnsi"/>
          <w:b/>
          <w:bCs/>
          <w:i/>
          <w:iCs/>
          <w:sz w:val="20"/>
          <w:szCs w:val="20"/>
        </w:rPr>
        <w:t>style Medicine</w:t>
      </w:r>
    </w:p>
    <w:p w14:paraId="4BABEECF" w14:textId="1963828C" w:rsidR="00F516CD" w:rsidRPr="00F516CD" w:rsidRDefault="00F516CD" w:rsidP="004C1D4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516CD">
        <w:rPr>
          <w:rFonts w:asciiTheme="majorHAnsi" w:hAnsiTheme="majorHAnsi" w:cstheme="majorHAnsi"/>
          <w:b/>
          <w:bCs/>
          <w:sz w:val="32"/>
          <w:szCs w:val="32"/>
        </w:rPr>
        <w:t>Lauren Shomaker, PhD</w:t>
      </w:r>
    </w:p>
    <w:p w14:paraId="7D3A7487" w14:textId="4A2D8AC0" w:rsidR="00F516CD" w:rsidRDefault="00F516CD" w:rsidP="004C1D48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F516CD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Associate Professor, Human Development &amp; Family Studies, Colorado State University (CSU), Associate Professor, Community and Behavioral Health, Colorado School of Public Health, Assistant Clinical Professor, Pediatric Endocrinology, University of Colorado School of Medicine/Children’s Hospital Colorado (CHCO)</w:t>
      </w:r>
    </w:p>
    <w:p w14:paraId="0A5F7682" w14:textId="77777777" w:rsidR="00CD06B6" w:rsidRPr="00B576EB" w:rsidRDefault="0022597F" w:rsidP="00CD06B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76EB">
        <w:rPr>
          <w:rFonts w:asciiTheme="majorHAnsi" w:hAnsiTheme="majorHAnsi" w:cstheme="majorHAnsi"/>
          <w:b/>
          <w:bCs/>
          <w:sz w:val="32"/>
          <w:szCs w:val="32"/>
        </w:rPr>
        <w:t>Emily Steen</w:t>
      </w:r>
      <w:r w:rsidR="00CD06B6" w:rsidRPr="00B576EB">
        <w:rPr>
          <w:rFonts w:asciiTheme="majorHAnsi" w:hAnsiTheme="majorHAnsi" w:cstheme="majorHAnsi"/>
          <w:b/>
          <w:bCs/>
          <w:sz w:val="32"/>
          <w:szCs w:val="32"/>
        </w:rPr>
        <w:t xml:space="preserve">, MPH </w:t>
      </w:r>
    </w:p>
    <w:p w14:paraId="0B5208E2" w14:textId="5683BAC2" w:rsidR="004C1D48" w:rsidRDefault="00685110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Research Services </w:t>
      </w:r>
      <w:r w:rsidR="00BD55F6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Primary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Professional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-Dept of Pediatrics Section of Nutrition,</w:t>
      </w:r>
    </w:p>
    <w:p w14:paraId="652B8DA8" w14:textId="6A7AB427" w:rsidR="00CD06B6" w:rsidRDefault="00CD06B6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Program Coordinator – The Healthy Living Program</w:t>
      </w:r>
    </w:p>
    <w:p w14:paraId="10A90C1E" w14:textId="5260D673" w:rsidR="00F516CD" w:rsidRPr="00F516CD" w:rsidRDefault="00F516CD" w:rsidP="00F516C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516CD">
        <w:rPr>
          <w:rFonts w:asciiTheme="majorHAnsi" w:hAnsiTheme="majorHAnsi" w:cstheme="majorHAnsi"/>
          <w:b/>
          <w:bCs/>
          <w:sz w:val="32"/>
          <w:szCs w:val="32"/>
        </w:rPr>
        <w:t>Natalia Sanchez</w:t>
      </w:r>
      <w:r>
        <w:rPr>
          <w:rFonts w:asciiTheme="majorHAnsi" w:hAnsiTheme="majorHAnsi" w:cstheme="majorHAnsi"/>
          <w:b/>
          <w:bCs/>
          <w:sz w:val="32"/>
          <w:szCs w:val="32"/>
        </w:rPr>
        <w:t>,</w:t>
      </w:r>
      <w:r w:rsidRPr="00F516CD">
        <w:rPr>
          <w:rFonts w:asciiTheme="majorHAnsi" w:hAnsiTheme="majorHAnsi" w:cstheme="majorHAnsi"/>
          <w:b/>
          <w:bCs/>
          <w:sz w:val="32"/>
          <w:szCs w:val="32"/>
        </w:rPr>
        <w:t xml:space="preserve"> MPH</w:t>
      </w:r>
    </w:p>
    <w:p w14:paraId="52E651C7" w14:textId="43E8328B" w:rsidR="009451E8" w:rsidRDefault="00F516CD" w:rsidP="00F516C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516CD">
        <w:rPr>
          <w:rFonts w:asciiTheme="majorHAnsi" w:hAnsiTheme="majorHAnsi" w:cstheme="majorHAnsi"/>
          <w:b/>
          <w:bCs/>
          <w:sz w:val="20"/>
          <w:szCs w:val="20"/>
        </w:rPr>
        <w:t>Research Associate III, Adolescent Wellness Lab at Colorado State University (CSU)</w:t>
      </w:r>
    </w:p>
    <w:p w14:paraId="7C8095D5" w14:textId="77777777" w:rsidR="00F516CD" w:rsidRPr="00F516CD" w:rsidRDefault="00F516CD" w:rsidP="00F516C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C20C6" w14:textId="2FA1788F" w:rsidR="0090398C" w:rsidRDefault="00BD55F6" w:rsidP="009451E8">
      <w:pPr>
        <w:pStyle w:val="Heading5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Two 2-Hour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  <w:r w:rsidR="0090398C">
        <w:rPr>
          <w:rFonts w:asciiTheme="majorHAnsi" w:eastAsia="Times New Roman" w:hAnsiTheme="majorHAnsi" w:cstheme="majorHAnsi"/>
          <w:sz w:val="32"/>
          <w:szCs w:val="32"/>
        </w:rPr>
        <w:t>Session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s in this </w:t>
      </w:r>
      <w:r w:rsidR="0090398C">
        <w:rPr>
          <w:rFonts w:asciiTheme="majorHAnsi" w:eastAsia="Times New Roman" w:hAnsiTheme="majorHAnsi" w:cstheme="majorHAnsi"/>
          <w:sz w:val="32"/>
          <w:szCs w:val="32"/>
        </w:rPr>
        <w:t>Series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 - </w:t>
      </w:r>
      <w:r>
        <w:rPr>
          <w:rFonts w:asciiTheme="majorHAnsi" w:eastAsia="Times New Roman" w:hAnsiTheme="majorHAnsi" w:cstheme="majorHAnsi"/>
          <w:sz w:val="32"/>
          <w:szCs w:val="32"/>
        </w:rPr>
        <w:t>Spring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 20</w:t>
      </w:r>
      <w:r w:rsidR="0022597F">
        <w:rPr>
          <w:rFonts w:asciiTheme="majorHAnsi" w:eastAsia="Times New Roman" w:hAnsiTheme="majorHAnsi" w:cstheme="majorHAnsi"/>
          <w:sz w:val="32"/>
          <w:szCs w:val="32"/>
        </w:rPr>
        <w:t>2</w:t>
      </w:r>
      <w:r w:rsidR="00611A9D">
        <w:rPr>
          <w:rFonts w:asciiTheme="majorHAnsi" w:eastAsia="Times New Roman" w:hAnsiTheme="majorHAnsi" w:cstheme="majorHAnsi"/>
          <w:sz w:val="32"/>
          <w:szCs w:val="32"/>
        </w:rPr>
        <w:t>4</w:t>
      </w:r>
    </w:p>
    <w:p w14:paraId="5FE231D5" w14:textId="77777777" w:rsidR="00072968" w:rsidRPr="00072968" w:rsidRDefault="00072968" w:rsidP="009451E8">
      <w:pPr>
        <w:pStyle w:val="Heading5"/>
        <w:rPr>
          <w:rFonts w:asciiTheme="majorHAnsi" w:eastAsia="Times New Roman" w:hAnsiTheme="majorHAnsi" w:cstheme="majorHAnsi"/>
          <w:sz w:val="24"/>
          <w:szCs w:val="32"/>
        </w:rPr>
      </w:pPr>
      <w:r w:rsidRPr="00072968">
        <w:rPr>
          <w:rFonts w:asciiTheme="majorHAnsi" w:eastAsia="Times New Roman" w:hAnsiTheme="majorHAnsi" w:cstheme="majorHAnsi"/>
          <w:sz w:val="24"/>
          <w:szCs w:val="32"/>
        </w:rPr>
        <w:t>Up to 4.0 AMA PRA Category 1 Credit(s)™</w:t>
      </w:r>
    </w:p>
    <w:tbl>
      <w:tblPr>
        <w:tblStyle w:val="TableGrid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502"/>
        <w:gridCol w:w="6411"/>
      </w:tblGrid>
      <w:tr w:rsidR="004E532A" w14:paraId="236EDA04" w14:textId="77777777" w:rsidTr="00B576EB">
        <w:trPr>
          <w:trHeight w:val="151"/>
        </w:trPr>
        <w:tc>
          <w:tcPr>
            <w:tcW w:w="1502" w:type="dxa"/>
          </w:tcPr>
          <w:p w14:paraId="0D6B221A" w14:textId="77777777" w:rsidR="0022597F" w:rsidRPr="001340F3" w:rsidRDefault="00BD55F6" w:rsidP="006A5F51">
            <w:pPr>
              <w:pStyle w:val="Heading5"/>
              <w:jc w:val="both"/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</w:rPr>
            </w:pPr>
            <w:r w:rsidRPr="001340F3"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</w:rPr>
              <w:t>T</w:t>
            </w:r>
            <w:r w:rsidR="001F4E8E" w:rsidRPr="001340F3"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</w:rPr>
              <w:t>uesday, January 16</w:t>
            </w:r>
            <w:r w:rsidR="001F4E8E" w:rsidRPr="001340F3"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  <w:vertAlign w:val="superscript"/>
              </w:rPr>
              <w:t>th</w:t>
            </w:r>
          </w:p>
          <w:p w14:paraId="758A3DF2" w14:textId="520A6A8F" w:rsidR="001F4E8E" w:rsidRPr="00B576EB" w:rsidRDefault="001F4E8E" w:rsidP="006A5F51">
            <w:pPr>
              <w:pStyle w:val="Heading5"/>
              <w:jc w:val="both"/>
              <w:rPr>
                <w:rFonts w:asciiTheme="majorHAnsi" w:hAnsiTheme="majorHAnsi" w:cstheme="majorHAnsi"/>
                <w:b w:val="0"/>
                <w:i w:val="0"/>
                <w:sz w:val="24"/>
                <w:szCs w:val="24"/>
              </w:rPr>
            </w:pPr>
            <w:r w:rsidRPr="001340F3"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</w:rPr>
              <w:t>(1:30-3:30 pm)</w:t>
            </w:r>
          </w:p>
        </w:tc>
        <w:tc>
          <w:tcPr>
            <w:tcW w:w="6411" w:type="dxa"/>
          </w:tcPr>
          <w:p w14:paraId="53775118" w14:textId="1293CC71" w:rsidR="004E532A" w:rsidRPr="00B576EB" w:rsidRDefault="004E532A" w:rsidP="006A5F51">
            <w:pPr>
              <w:pStyle w:val="Heading5"/>
              <w:ind w:left="72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576EB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Communicating About Weight and Introduction to Motivational Interviewing (MI)</w:t>
            </w:r>
            <w:r w:rsidR="009A1637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and Making Effective Referrals and MI practice</w:t>
            </w:r>
            <w:r w:rsidR="00F3163F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– </w:t>
            </w:r>
            <w:hyperlink r:id="rId12" w:anchor="group-tabs-node-course-default5" w:history="1">
              <w:r w:rsidR="00F3163F" w:rsidRPr="00F3163F">
                <w:rPr>
                  <w:rStyle w:val="Hyperlink"/>
                  <w:rFonts w:asciiTheme="majorHAnsi" w:eastAsia="Times New Roman" w:hAnsiTheme="majorHAnsi" w:cstheme="majorHAnsi"/>
                  <w:b w:val="0"/>
                  <w:i w:val="0"/>
                  <w:sz w:val="24"/>
                  <w:szCs w:val="24"/>
                </w:rPr>
                <w:t>Register Here – Session 1</w:t>
              </w:r>
            </w:hyperlink>
          </w:p>
        </w:tc>
      </w:tr>
      <w:tr w:rsidR="004E532A" w14:paraId="5A170334" w14:textId="77777777" w:rsidTr="00B576EB">
        <w:trPr>
          <w:trHeight w:val="147"/>
        </w:trPr>
        <w:tc>
          <w:tcPr>
            <w:tcW w:w="1502" w:type="dxa"/>
          </w:tcPr>
          <w:p w14:paraId="1C9C34AC" w14:textId="77777777" w:rsidR="0022597F" w:rsidRDefault="001F4E8E" w:rsidP="006A5F51">
            <w:pPr>
              <w:pStyle w:val="Heading5"/>
              <w:jc w:val="both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Tuesday,</w:t>
            </w:r>
            <w:r w:rsidR="00BD55F6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January 30</w:t>
            </w:r>
            <w:r w:rsidRPr="001F4E8E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  <w:vertAlign w:val="superscript"/>
              </w:rPr>
              <w:t>th</w:t>
            </w:r>
          </w:p>
          <w:p w14:paraId="39450B3E" w14:textId="22670D1C" w:rsidR="001F4E8E" w:rsidRPr="00B576EB" w:rsidRDefault="001F4E8E" w:rsidP="006A5F51">
            <w:pPr>
              <w:pStyle w:val="Heading5"/>
              <w:jc w:val="both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(8:00-10:00 am)</w:t>
            </w:r>
          </w:p>
        </w:tc>
        <w:tc>
          <w:tcPr>
            <w:tcW w:w="6411" w:type="dxa"/>
          </w:tcPr>
          <w:p w14:paraId="60AFFA02" w14:textId="1E2A04EB" w:rsidR="004E532A" w:rsidRPr="001340F3" w:rsidRDefault="004E532A" w:rsidP="001340F3">
            <w:pPr>
              <w:pStyle w:val="Heading5"/>
              <w:ind w:left="720"/>
              <w:jc w:val="left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 w:rsidRPr="00B576EB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Comorbidity Screening</w:t>
            </w:r>
            <w:r w:rsidR="009A1637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, Primary Care Follow-up Plans and MI Practice</w:t>
            </w:r>
          </w:p>
        </w:tc>
      </w:tr>
    </w:tbl>
    <w:p w14:paraId="460552B0" w14:textId="696A866D" w:rsidR="00455A7F" w:rsidRPr="009A1637" w:rsidRDefault="00837B12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 w:rsidRPr="009A1637">
        <w:rPr>
          <w:rFonts w:asciiTheme="majorHAnsi" w:eastAsia="Times New Roman" w:hAnsiTheme="majorHAnsi" w:cstheme="majorHAnsi"/>
          <w:sz w:val="24"/>
          <w:szCs w:val="24"/>
        </w:rPr>
        <w:t>I</w:t>
      </w:r>
      <w:r w:rsidR="004455F1" w:rsidRPr="009A1637">
        <w:rPr>
          <w:rFonts w:asciiTheme="majorHAnsi" w:eastAsia="Times New Roman" w:hAnsiTheme="majorHAnsi" w:cstheme="majorHAnsi"/>
          <w:sz w:val="24"/>
          <w:szCs w:val="24"/>
        </w:rPr>
        <w:t>n-person</w:t>
      </w:r>
    </w:p>
    <w:p w14:paraId="0FC0A05E" w14:textId="3D225740" w:rsidR="004455F1" w:rsidRPr="009A1637" w:rsidRDefault="001F4E8E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Sunrise Community Health</w:t>
      </w:r>
    </w:p>
    <w:p w14:paraId="6BD4E919" w14:textId="610561D7" w:rsidR="009451E8" w:rsidRPr="009A1637" w:rsidRDefault="005E79A9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January 16</w:t>
      </w:r>
      <w:r w:rsidRPr="005E79A9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ajorHAnsi"/>
          <w:sz w:val="24"/>
          <w:szCs w:val="24"/>
        </w:rPr>
        <w:t>-</w:t>
      </w:r>
      <w:r w:rsidR="001F4E8E">
        <w:rPr>
          <w:rFonts w:asciiTheme="majorHAnsi" w:eastAsia="Times New Roman" w:hAnsiTheme="majorHAnsi" w:cstheme="majorHAnsi"/>
          <w:sz w:val="24"/>
          <w:szCs w:val="24"/>
        </w:rPr>
        <w:t>1:30-3:30 pm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January 30</w:t>
      </w:r>
      <w:r w:rsidRPr="005E79A9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ajorHAnsi"/>
          <w:sz w:val="24"/>
          <w:szCs w:val="24"/>
        </w:rPr>
        <w:t>-8:00-10:00 am</w:t>
      </w:r>
    </w:p>
    <w:p w14:paraId="78D771B4" w14:textId="77777777" w:rsidR="005E79A9" w:rsidRDefault="004455F1" w:rsidP="005E79A9">
      <w:pPr>
        <w:pStyle w:val="Heading6"/>
        <w:ind w:left="2160" w:firstLine="720"/>
        <w:jc w:val="left"/>
        <w:rPr>
          <w:rFonts w:asciiTheme="majorHAnsi" w:hAnsiTheme="majorHAnsi" w:cstheme="majorHAnsi"/>
          <w:sz w:val="24"/>
          <w:szCs w:val="24"/>
        </w:rPr>
      </w:pPr>
      <w:r w:rsidRPr="009A1637">
        <w:rPr>
          <w:rFonts w:asciiTheme="majorHAnsi" w:eastAsia="Times New Roman" w:hAnsiTheme="majorHAnsi" w:cstheme="majorHAnsi"/>
          <w:sz w:val="24"/>
          <w:szCs w:val="24"/>
        </w:rPr>
        <w:t xml:space="preserve">Location: </w:t>
      </w:r>
      <w:r w:rsidR="005E79A9" w:rsidRPr="005E79A9">
        <w:rPr>
          <w:rFonts w:asciiTheme="majorHAnsi" w:hAnsiTheme="majorHAnsi" w:cstheme="majorHAnsi"/>
          <w:sz w:val="24"/>
          <w:szCs w:val="24"/>
        </w:rPr>
        <w:t>Sunrise Adelante Clinic</w:t>
      </w:r>
    </w:p>
    <w:p w14:paraId="02AB37A3" w14:textId="268750F8" w:rsidR="009A1637" w:rsidRDefault="005E79A9" w:rsidP="005E79A9">
      <w:pPr>
        <w:pStyle w:val="Heading6"/>
        <w:ind w:left="2160" w:firstLine="720"/>
        <w:jc w:val="left"/>
        <w:rPr>
          <w:rFonts w:asciiTheme="majorHAnsi" w:hAnsiTheme="majorHAnsi" w:cstheme="majorHAnsi"/>
          <w:sz w:val="24"/>
          <w:szCs w:val="24"/>
        </w:rPr>
      </w:pPr>
      <w:r w:rsidRPr="005E79A9">
        <w:rPr>
          <w:rFonts w:asciiTheme="majorHAnsi" w:hAnsiTheme="majorHAnsi" w:cstheme="majorHAnsi"/>
          <w:sz w:val="24"/>
          <w:szCs w:val="24"/>
        </w:rPr>
        <w:t xml:space="preserve"> 1010 A St.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79A9">
        <w:rPr>
          <w:rFonts w:asciiTheme="majorHAnsi" w:hAnsiTheme="majorHAnsi" w:cstheme="majorHAnsi"/>
          <w:sz w:val="24"/>
          <w:szCs w:val="24"/>
        </w:rPr>
        <w:t>Greele</w:t>
      </w:r>
      <w:r>
        <w:rPr>
          <w:rFonts w:asciiTheme="majorHAnsi" w:hAnsiTheme="majorHAnsi" w:cstheme="majorHAnsi"/>
          <w:sz w:val="24"/>
          <w:szCs w:val="24"/>
        </w:rPr>
        <w:t>y, CO 80631</w:t>
      </w:r>
    </w:p>
    <w:p w14:paraId="3FA77A2D" w14:textId="3F823EAD" w:rsidR="009451E8" w:rsidRPr="00B576EB" w:rsidRDefault="0056385B" w:rsidP="009451E8">
      <w:pPr>
        <w:rPr>
          <w:rFonts w:asciiTheme="majorHAnsi" w:hAnsiTheme="majorHAnsi" w:cstheme="majorHAnsi"/>
          <w:b/>
        </w:rPr>
      </w:pPr>
      <w:r w:rsidRPr="00B576EB">
        <w:rPr>
          <w:rFonts w:asciiTheme="majorHAnsi" w:hAnsiTheme="majorHAnsi" w:cstheme="majorHAnsi"/>
          <w:b/>
          <w:bCs/>
        </w:rPr>
        <w:t xml:space="preserve">Series </w:t>
      </w:r>
      <w:r w:rsidR="009451E8" w:rsidRPr="00B576EB">
        <w:rPr>
          <w:rFonts w:asciiTheme="majorHAnsi" w:hAnsiTheme="majorHAnsi" w:cstheme="majorHAnsi"/>
          <w:b/>
          <w:bCs/>
        </w:rPr>
        <w:t>Objectives:</w:t>
      </w:r>
      <w:r w:rsidR="009451E8" w:rsidRPr="00B576EB">
        <w:rPr>
          <w:rFonts w:asciiTheme="majorHAnsi" w:hAnsiTheme="majorHAnsi" w:cstheme="majorHAnsi"/>
          <w:b/>
        </w:rPr>
        <w:t xml:space="preserve">             </w:t>
      </w:r>
    </w:p>
    <w:p w14:paraId="1706F0A2" w14:textId="77777777" w:rsidR="0056385B" w:rsidRPr="00B576EB" w:rsidRDefault="00935FC3" w:rsidP="004E532A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Enhance skills for effective counseling using Motivational Interviewing for childhood obesity prevention and treatment.</w:t>
      </w:r>
    </w:p>
    <w:p w14:paraId="004A39FE" w14:textId="77777777" w:rsidR="00935FC3" w:rsidRPr="00B576EB" w:rsidRDefault="00935FC3" w:rsidP="004E532A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P</w:t>
      </w:r>
      <w:r w:rsidR="009451E8" w:rsidRPr="00B576EB">
        <w:rPr>
          <w:rFonts w:asciiTheme="majorHAnsi" w:hAnsiTheme="majorHAnsi" w:cstheme="majorHAnsi"/>
          <w:b/>
          <w:sz w:val="20"/>
          <w:szCs w:val="20"/>
        </w:rPr>
        <w:t>rovide an overview</w:t>
      </w:r>
      <w:r w:rsidRPr="00B576EB">
        <w:rPr>
          <w:rFonts w:asciiTheme="majorHAnsi" w:hAnsiTheme="majorHAnsi" w:cstheme="majorHAnsi"/>
          <w:b/>
          <w:sz w:val="20"/>
          <w:szCs w:val="20"/>
        </w:rPr>
        <w:t xml:space="preserve"> of diagnosis and management of conditions comorbid with childhood obesity.</w:t>
      </w:r>
    </w:p>
    <w:p w14:paraId="3A9F6F29" w14:textId="77777777" w:rsidR="009451E8" w:rsidRPr="00B576EB" w:rsidRDefault="00935FC3" w:rsidP="00072968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Discuss options for referral of children to community and medical resources for obesity prevention and</w:t>
      </w:r>
      <w:r w:rsidR="00072968" w:rsidRPr="00B576EB">
        <w:rPr>
          <w:rFonts w:asciiTheme="majorHAnsi" w:hAnsiTheme="majorHAnsi" w:cstheme="majorHAnsi"/>
          <w:b/>
          <w:sz w:val="20"/>
          <w:szCs w:val="20"/>
        </w:rPr>
        <w:t xml:space="preserve"> treatment.</w:t>
      </w:r>
    </w:p>
    <w:sectPr w:rsidR="009451E8" w:rsidRPr="00B576EB" w:rsidSect="006145F4">
      <w:headerReference w:type="first" r:id="rId13"/>
      <w:footerReference w:type="first" r:id="rId14"/>
      <w:pgSz w:w="12240" w:h="15840"/>
      <w:pgMar w:top="720" w:right="180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40D4" w14:textId="77777777" w:rsidR="006145F4" w:rsidRDefault="006145F4" w:rsidP="00976FC3">
      <w:r>
        <w:separator/>
      </w:r>
    </w:p>
  </w:endnote>
  <w:endnote w:type="continuationSeparator" w:id="0">
    <w:p w14:paraId="1E2576D2" w14:textId="77777777" w:rsidR="006145F4" w:rsidRDefault="006145F4" w:rsidP="009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8765" w14:textId="77777777" w:rsidR="008450BD" w:rsidRPr="008450BD" w:rsidRDefault="008450BD" w:rsidP="008450BD">
    <w:pPr>
      <w:widowControl w:val="0"/>
      <w:autoSpaceDE w:val="0"/>
      <w:autoSpaceDN w:val="0"/>
      <w:adjustRightInd w:val="0"/>
      <w:spacing w:after="108" w:line="288" w:lineRule="auto"/>
      <w:textAlignment w:val="center"/>
      <w:rPr>
        <w:rFonts w:asciiTheme="majorHAnsi" w:hAnsiTheme="majorHAnsi" w:cs="Gotham-Book"/>
        <w:color w:val="6A6058"/>
        <w:spacing w:val="-3"/>
        <w:sz w:val="18"/>
        <w:szCs w:val="18"/>
      </w:rPr>
    </w:pP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>childrenscolorado.org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 xml:space="preserve"> •</w:t>
    </w: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 xml:space="preserve"> 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>Anschutz Medical Campus • 13123 East 16th Avenue • Aurora, CO 80045 • 800-624-6553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AC9E" w14:textId="77777777" w:rsidR="006145F4" w:rsidRDefault="006145F4" w:rsidP="00976FC3">
      <w:r>
        <w:separator/>
      </w:r>
    </w:p>
  </w:footnote>
  <w:footnote w:type="continuationSeparator" w:id="0">
    <w:p w14:paraId="412D45E8" w14:textId="77777777" w:rsidR="006145F4" w:rsidRDefault="006145F4" w:rsidP="0097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4035" w14:textId="77777777" w:rsidR="00976F2C" w:rsidRDefault="00976F2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81D7B0" wp14:editId="3A3C38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3437" cy="100658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 Template-multiple-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437" cy="10065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D4"/>
    <w:multiLevelType w:val="hybridMultilevel"/>
    <w:tmpl w:val="76E6F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370AF"/>
    <w:multiLevelType w:val="hybridMultilevel"/>
    <w:tmpl w:val="E6141846"/>
    <w:lvl w:ilvl="0" w:tplc="B358A576">
      <w:start w:val="1"/>
      <w:numFmt w:val="bullet"/>
      <w:pStyle w:val="Bullet"/>
      <w:lvlText w:val=""/>
      <w:lvlJc w:val="left"/>
      <w:pPr>
        <w:tabs>
          <w:tab w:val="num" w:pos="306"/>
        </w:tabs>
        <w:ind w:left="306" w:hanging="216"/>
      </w:pPr>
      <w:rPr>
        <w:rFonts w:ascii="Symbol" w:hAnsi="Symbol" w:hint="default"/>
      </w:rPr>
    </w:lvl>
    <w:lvl w:ilvl="1" w:tplc="88406CF2">
      <w:start w:val="1"/>
      <w:numFmt w:val="bullet"/>
      <w:pStyle w:val="Second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6A4"/>
    <w:multiLevelType w:val="hybridMultilevel"/>
    <w:tmpl w:val="A23E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1F0E"/>
    <w:multiLevelType w:val="hybridMultilevel"/>
    <w:tmpl w:val="2806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3628"/>
    <w:multiLevelType w:val="hybridMultilevel"/>
    <w:tmpl w:val="2BC22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37A1"/>
    <w:multiLevelType w:val="hybridMultilevel"/>
    <w:tmpl w:val="C8C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12C3"/>
    <w:multiLevelType w:val="hybridMultilevel"/>
    <w:tmpl w:val="7DCEC912"/>
    <w:lvl w:ilvl="0" w:tplc="33AE149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3205">
    <w:abstractNumId w:val="1"/>
  </w:num>
  <w:num w:numId="2" w16cid:durableId="1087920394">
    <w:abstractNumId w:val="5"/>
  </w:num>
  <w:num w:numId="3" w16cid:durableId="1595019406">
    <w:abstractNumId w:val="3"/>
  </w:num>
  <w:num w:numId="4" w16cid:durableId="2107190877">
    <w:abstractNumId w:val="6"/>
  </w:num>
  <w:num w:numId="5" w16cid:durableId="1851291916">
    <w:abstractNumId w:val="0"/>
  </w:num>
  <w:num w:numId="6" w16cid:durableId="345400963">
    <w:abstractNumId w:val="2"/>
  </w:num>
  <w:num w:numId="7" w16cid:durableId="3868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042F92"/>
    <w:rsid w:val="00056C5C"/>
    <w:rsid w:val="00072968"/>
    <w:rsid w:val="00074F7F"/>
    <w:rsid w:val="00076260"/>
    <w:rsid w:val="00093ACC"/>
    <w:rsid w:val="000F06DF"/>
    <w:rsid w:val="001340F3"/>
    <w:rsid w:val="00161B99"/>
    <w:rsid w:val="001A299E"/>
    <w:rsid w:val="001F4E8E"/>
    <w:rsid w:val="001F5C39"/>
    <w:rsid w:val="0022068D"/>
    <w:rsid w:val="0022597F"/>
    <w:rsid w:val="00413ED4"/>
    <w:rsid w:val="004455F1"/>
    <w:rsid w:val="00455A7F"/>
    <w:rsid w:val="0049687E"/>
    <w:rsid w:val="004A26A6"/>
    <w:rsid w:val="004C1D48"/>
    <w:rsid w:val="004E532A"/>
    <w:rsid w:val="00552FDC"/>
    <w:rsid w:val="0056385B"/>
    <w:rsid w:val="005E79A9"/>
    <w:rsid w:val="0060168C"/>
    <w:rsid w:val="00611A9D"/>
    <w:rsid w:val="006145F4"/>
    <w:rsid w:val="006466E7"/>
    <w:rsid w:val="00685110"/>
    <w:rsid w:val="00741903"/>
    <w:rsid w:val="007575C2"/>
    <w:rsid w:val="0077506F"/>
    <w:rsid w:val="007E2C57"/>
    <w:rsid w:val="00837B12"/>
    <w:rsid w:val="008450BD"/>
    <w:rsid w:val="0089063D"/>
    <w:rsid w:val="008B4A7A"/>
    <w:rsid w:val="008E1CE5"/>
    <w:rsid w:val="00900F7D"/>
    <w:rsid w:val="0090398C"/>
    <w:rsid w:val="00935FC3"/>
    <w:rsid w:val="009451E8"/>
    <w:rsid w:val="00967A74"/>
    <w:rsid w:val="00976F2C"/>
    <w:rsid w:val="00976FC3"/>
    <w:rsid w:val="009A1637"/>
    <w:rsid w:val="009A7EEE"/>
    <w:rsid w:val="009E7689"/>
    <w:rsid w:val="00A30806"/>
    <w:rsid w:val="00A931AA"/>
    <w:rsid w:val="00AA53A3"/>
    <w:rsid w:val="00B15CDC"/>
    <w:rsid w:val="00B45CD3"/>
    <w:rsid w:val="00B576EB"/>
    <w:rsid w:val="00B74FA3"/>
    <w:rsid w:val="00B900FF"/>
    <w:rsid w:val="00BD55F6"/>
    <w:rsid w:val="00C63E73"/>
    <w:rsid w:val="00CD06B6"/>
    <w:rsid w:val="00D10FE8"/>
    <w:rsid w:val="00D7027D"/>
    <w:rsid w:val="00E55B08"/>
    <w:rsid w:val="00E743BF"/>
    <w:rsid w:val="00ED1D1A"/>
    <w:rsid w:val="00EF26CA"/>
    <w:rsid w:val="00F3163F"/>
    <w:rsid w:val="00F42002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801D2"/>
  <w15:docId w15:val="{6CAFD8E4-3DCB-470E-BFD6-132D35C3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9451E8"/>
    <w:pPr>
      <w:keepNext/>
      <w:jc w:val="center"/>
      <w:outlineLvl w:val="4"/>
    </w:pPr>
    <w:rPr>
      <w:rFonts w:ascii="Times New Roman" w:eastAsiaTheme="minorHAnsi" w:hAnsi="Times New Roman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9451E8"/>
    <w:pPr>
      <w:keepNext/>
      <w:jc w:val="center"/>
      <w:outlineLvl w:val="5"/>
    </w:pPr>
    <w:rPr>
      <w:rFonts w:ascii="Times New Roman" w:eastAsiaTheme="minorHAnsi" w:hAnsi="Times New Roman" w:cs="Times New Roman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C3"/>
  </w:style>
  <w:style w:type="paragraph" w:styleId="Footer">
    <w:name w:val="footer"/>
    <w:basedOn w:val="Normal"/>
    <w:link w:val="Foot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C3"/>
  </w:style>
  <w:style w:type="paragraph" w:styleId="BalloonText">
    <w:name w:val="Balloon Text"/>
    <w:basedOn w:val="Normal"/>
    <w:link w:val="BalloonTextChar"/>
    <w:uiPriority w:val="99"/>
    <w:semiHidden/>
    <w:unhideWhenUsed/>
    <w:rsid w:val="00976F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6F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">
    <w:name w:val="Bullet"/>
    <w:basedOn w:val="Normal"/>
    <w:qFormat/>
    <w:rsid w:val="007E2C57"/>
    <w:pPr>
      <w:numPr>
        <w:numId w:val="1"/>
      </w:numPr>
      <w:spacing w:after="60"/>
    </w:pPr>
    <w:rPr>
      <w:rFonts w:ascii="Calibri" w:hAnsi="Calibri"/>
      <w:color w:val="4D483E"/>
      <w:sz w:val="22"/>
      <w:lang w:eastAsia="ja-JP"/>
    </w:rPr>
  </w:style>
  <w:style w:type="paragraph" w:customStyle="1" w:styleId="SecondBullet">
    <w:name w:val="Second Bullet"/>
    <w:basedOn w:val="Bullet"/>
    <w:next w:val="Normal"/>
    <w:qFormat/>
    <w:rsid w:val="007E2C57"/>
    <w:pPr>
      <w:numPr>
        <w:ilvl w:val="1"/>
      </w:numPr>
      <w:tabs>
        <w:tab w:val="left" w:pos="540"/>
      </w:tabs>
      <w:ind w:left="450" w:hanging="180"/>
    </w:pPr>
    <w:rPr>
      <w:rFonts w:asciiTheme="majorHAnsi" w:hAnsiTheme="majorHAnsi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30806"/>
    <w:rPr>
      <w:rFonts w:ascii="Times New Roman" w:eastAsia="Calibri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30806"/>
    <w:rPr>
      <w:rFonts w:ascii="Times New Roman" w:eastAsia="Calibri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3080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451E8"/>
    <w:rPr>
      <w:rFonts w:ascii="Times New Roman" w:eastAsiaTheme="minorHAnsi" w:hAnsi="Times New Roman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451E8"/>
    <w:rPr>
      <w:rFonts w:ascii="Times New Roman" w:eastAsiaTheme="minorHAnsi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9451E8"/>
    <w:pPr>
      <w:spacing w:after="200" w:line="276" w:lineRule="auto"/>
      <w:ind w:left="720"/>
      <w:contextualSpacing/>
    </w:pPr>
    <w:rPr>
      <w:rFonts w:ascii="Arial" w:eastAsiaTheme="minorHAnsi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451E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1E8"/>
    <w:rPr>
      <w:rFonts w:ascii="Consolas" w:eastAsiaTheme="minorHAnsi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7575C2"/>
  </w:style>
  <w:style w:type="table" w:styleId="TableGrid">
    <w:name w:val="Table Grid"/>
    <w:basedOn w:val="TableNormal"/>
    <w:uiPriority w:val="59"/>
    <w:rsid w:val="0007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6E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A7E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steen@cuanschutz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.childrenscolorado.org/content/childhood-obesity-collaborative-screening-counseling-and-referral-childhood-obesity-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la.bracamonteszubias@ucdenve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ily.steen@cuanschutz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la.bracamonteszubias@ucdenver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90D53-B1FB-4940-BDFF-57FDD1A9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Fowler</dc:creator>
  <cp:lastModifiedBy>Ayon, Shaun</cp:lastModifiedBy>
  <cp:revision>2</cp:revision>
  <cp:lastPrinted>2022-09-15T17:26:00Z</cp:lastPrinted>
  <dcterms:created xsi:type="dcterms:W3CDTF">2024-01-12T22:49:00Z</dcterms:created>
  <dcterms:modified xsi:type="dcterms:W3CDTF">2024-01-12T22:49:00Z</dcterms:modified>
</cp:coreProperties>
</file>