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46841FD8"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0E11AF">
        <w:rPr>
          <w:color w:val="44546A" w:themeColor="text2"/>
          <w:sz w:val="36"/>
          <w:szCs w:val="36"/>
        </w:rPr>
        <w:t>2</w:t>
      </w:r>
      <w:r w:rsidR="00251E20" w:rsidRPr="00371A8E">
        <w:rPr>
          <w:color w:val="44546A" w:themeColor="text2"/>
          <w:sz w:val="36"/>
          <w:szCs w:val="36"/>
        </w:rPr>
        <w:t>:</w:t>
      </w:r>
      <w:r w:rsidR="00082049" w:rsidRPr="00371A8E">
        <w:rPr>
          <w:color w:val="44546A" w:themeColor="text2"/>
          <w:sz w:val="36"/>
          <w:szCs w:val="36"/>
        </w:rPr>
        <w:t xml:space="preserve"> </w:t>
      </w:r>
      <w:r w:rsidR="000E11AF">
        <w:rPr>
          <w:color w:val="44546A" w:themeColor="text2"/>
          <w:sz w:val="36"/>
          <w:szCs w:val="36"/>
        </w:rPr>
        <w:t>Evaluating the CARE Network: How Are We Doing?</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4C1507E8"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0E11AF">
        <w:rPr>
          <w:color w:val="44546A" w:themeColor="text2"/>
          <w:sz w:val="30"/>
          <w:szCs w:val="44"/>
        </w:rPr>
        <w:t>September 27</w:t>
      </w:r>
      <w:r w:rsidR="00760E57" w:rsidRPr="00F24E5B">
        <w:rPr>
          <w:color w:val="44546A" w:themeColor="text2"/>
          <w:sz w:val="30"/>
          <w:szCs w:val="44"/>
        </w:rPr>
        <w:t>,</w:t>
      </w:r>
      <w:r w:rsidRPr="00F24E5B">
        <w:rPr>
          <w:color w:val="44546A" w:themeColor="text2"/>
          <w:sz w:val="30"/>
          <w:szCs w:val="44"/>
        </w:rPr>
        <w:t xml:space="preserve"> 202</w:t>
      </w:r>
      <w:r w:rsidR="007B21F2" w:rsidRPr="00F24E5B">
        <w:rPr>
          <w:color w:val="44546A" w:themeColor="text2"/>
          <w:sz w:val="30"/>
          <w:szCs w:val="44"/>
        </w:rPr>
        <w:t>2</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371A8E" w:rsidRDefault="00897578"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7A7B286F" w14:textId="2E91B6EB" w:rsidR="006958A6" w:rsidRPr="00F24E5B" w:rsidRDefault="009D681A" w:rsidP="006958A6">
      <w:pPr>
        <w:numPr>
          <w:ilvl w:val="0"/>
          <w:numId w:val="19"/>
        </w:numPr>
        <w:spacing w:after="0" w:line="240" w:lineRule="auto"/>
        <w:rPr>
          <w:rFonts w:ascii="Segoe UI" w:eastAsia="Times New Roman" w:hAnsi="Segoe UI" w:cs="Segoe UI"/>
          <w:color w:val="44546A" w:themeColor="text2"/>
          <w:sz w:val="21"/>
          <w:szCs w:val="21"/>
        </w:rPr>
      </w:pPr>
      <w:r>
        <w:rPr>
          <w:rFonts w:ascii="Segoe UI" w:eastAsia="Times New Roman" w:hAnsi="Segoe UI" w:cs="Segoe UI"/>
          <w:color w:val="44546A" w:themeColor="text2"/>
          <w:sz w:val="21"/>
          <w:szCs w:val="21"/>
        </w:rPr>
        <w:t xml:space="preserve">Discuss </w:t>
      </w:r>
      <w:r w:rsidR="000E11AF">
        <w:rPr>
          <w:rFonts w:ascii="Segoe UI" w:eastAsia="Times New Roman" w:hAnsi="Segoe UI" w:cs="Segoe UI"/>
          <w:color w:val="44546A" w:themeColor="text2"/>
          <w:sz w:val="21"/>
          <w:szCs w:val="21"/>
        </w:rPr>
        <w:t>current efforts to evaluate the CARE Network</w:t>
      </w:r>
      <w:r w:rsidR="00371A8E">
        <w:rPr>
          <w:rFonts w:ascii="Segoe UI" w:eastAsia="Times New Roman" w:hAnsi="Segoe UI" w:cs="Segoe UI"/>
          <w:color w:val="44546A" w:themeColor="text2"/>
          <w:sz w:val="21"/>
          <w:szCs w:val="21"/>
        </w:rPr>
        <w:t>.</w:t>
      </w:r>
    </w:p>
    <w:p w14:paraId="61CB26B4" w14:textId="2937C143" w:rsidR="006958A6" w:rsidRPr="00F24E5B" w:rsidRDefault="000E11AF" w:rsidP="006958A6">
      <w:pPr>
        <w:numPr>
          <w:ilvl w:val="0"/>
          <w:numId w:val="19"/>
        </w:numPr>
        <w:spacing w:after="0" w:line="240" w:lineRule="auto"/>
        <w:rPr>
          <w:rFonts w:ascii="Segoe UI" w:eastAsia="Times New Roman" w:hAnsi="Segoe UI" w:cs="Segoe UI"/>
          <w:color w:val="44546A" w:themeColor="text2"/>
          <w:sz w:val="21"/>
          <w:szCs w:val="21"/>
        </w:rPr>
      </w:pPr>
      <w:r>
        <w:rPr>
          <w:rFonts w:ascii="Segoe UI" w:eastAsia="Times New Roman" w:hAnsi="Segoe UI" w:cs="Segoe UI"/>
          <w:color w:val="44546A" w:themeColor="text2"/>
          <w:sz w:val="21"/>
          <w:szCs w:val="21"/>
        </w:rPr>
        <w:t>Identify opportunities for expanding CARE Network evaluation</w:t>
      </w:r>
      <w:r w:rsidR="00F24E5B" w:rsidRPr="00F24E5B">
        <w:rPr>
          <w:rFonts w:ascii="Segoe UI" w:eastAsia="Times New Roman" w:hAnsi="Segoe UI" w:cs="Segoe UI"/>
          <w:color w:val="44546A" w:themeColor="text2"/>
          <w:sz w:val="21"/>
          <w:szCs w:val="21"/>
        </w:rPr>
        <w:t>.</w:t>
      </w:r>
    </w:p>
    <w:p w14:paraId="5A3E78E3" w14:textId="77777777" w:rsidR="000E11AF" w:rsidRDefault="000E11AF" w:rsidP="00F24E5B">
      <w:pPr>
        <w:spacing w:after="0" w:line="240" w:lineRule="auto"/>
        <w:rPr>
          <w:rFonts w:ascii="Arial" w:hAnsi="Arial" w:cs="Arial"/>
          <w:b/>
          <w:bCs/>
          <w:color w:val="44546A" w:themeColor="text2"/>
          <w:sz w:val="28"/>
          <w:szCs w:val="28"/>
        </w:rPr>
      </w:pPr>
    </w:p>
    <w:p w14:paraId="1D54FE43" w14:textId="5AFDEB73" w:rsidR="00CA12A6" w:rsidRPr="00F24E5B" w:rsidRDefault="00EA2C0D" w:rsidP="00F24E5B">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74B5B770" w14:textId="137B7184" w:rsidR="008B0DA6" w:rsidRPr="00F24E5B" w:rsidRDefault="007D1B66" w:rsidP="00760E57">
      <w:pPr>
        <w:spacing w:after="0"/>
        <w:ind w:left="1440" w:hanging="1440"/>
        <w:rPr>
          <w:b/>
          <w:bCs/>
          <w:i/>
          <w:iCs/>
          <w:color w:val="1F3864" w:themeColor="accent1" w:themeShade="80"/>
          <w:sz w:val="22"/>
          <w:szCs w:val="22"/>
        </w:rPr>
      </w:pPr>
      <w:r w:rsidRPr="00F24E5B">
        <w:rPr>
          <w:b/>
          <w:bCs/>
          <w:color w:val="002060"/>
          <w:sz w:val="22"/>
          <w:szCs w:val="22"/>
        </w:rPr>
        <w:t>12</w:t>
      </w:r>
      <w:r w:rsidR="004B7AE9" w:rsidRPr="00F24E5B">
        <w:rPr>
          <w:b/>
          <w:bCs/>
          <w:color w:val="002060"/>
          <w:sz w:val="22"/>
          <w:szCs w:val="22"/>
        </w:rPr>
        <w:t>:</w:t>
      </w:r>
      <w:r w:rsidRPr="00F24E5B">
        <w:rPr>
          <w:b/>
          <w:bCs/>
          <w:color w:val="002060"/>
          <w:sz w:val="22"/>
          <w:szCs w:val="22"/>
        </w:rPr>
        <w:t>10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r>
      <w:r w:rsidR="000E11AF">
        <w:rPr>
          <w:b/>
          <w:bCs/>
          <w:i/>
          <w:iCs/>
          <w:color w:val="1F3864" w:themeColor="accent1" w:themeShade="80"/>
          <w:sz w:val="22"/>
          <w:szCs w:val="22"/>
        </w:rPr>
        <w:t>Evaluating the CARE Network: How Are We Doing?</w:t>
      </w:r>
    </w:p>
    <w:p w14:paraId="4BFE44DA" w14:textId="49552944" w:rsidR="00CA12A6" w:rsidRPr="00F24E5B" w:rsidRDefault="00CA12A6" w:rsidP="00DC2E28">
      <w:pPr>
        <w:spacing w:after="0"/>
        <w:ind w:left="1440" w:hanging="1440"/>
        <w:rPr>
          <w:color w:val="002060"/>
          <w:sz w:val="22"/>
          <w:szCs w:val="22"/>
        </w:rPr>
      </w:pPr>
      <w:r w:rsidRPr="00F24E5B">
        <w:rPr>
          <w:color w:val="002060"/>
          <w:sz w:val="22"/>
          <w:szCs w:val="22"/>
        </w:rPr>
        <w:tab/>
      </w:r>
      <w:r w:rsidR="000E11AF">
        <w:rPr>
          <w:color w:val="002060"/>
          <w:sz w:val="22"/>
          <w:szCs w:val="22"/>
        </w:rPr>
        <w:t>Terri Lewis</w:t>
      </w:r>
      <w:r w:rsidR="009D681A">
        <w:rPr>
          <w:color w:val="002060"/>
          <w:sz w:val="22"/>
          <w:szCs w:val="22"/>
        </w:rPr>
        <w:t>, PhD</w:t>
      </w:r>
    </w:p>
    <w:p w14:paraId="0A6D7166" w14:textId="4C362468" w:rsidR="009D681A" w:rsidRDefault="000E11AF" w:rsidP="00CA12A6">
      <w:pPr>
        <w:spacing w:after="0"/>
        <w:ind w:left="1440"/>
        <w:rPr>
          <w:color w:val="002060"/>
          <w:sz w:val="22"/>
          <w:szCs w:val="22"/>
        </w:rPr>
      </w:pPr>
      <w:r>
        <w:rPr>
          <w:color w:val="002060"/>
          <w:sz w:val="22"/>
          <w:szCs w:val="22"/>
        </w:rPr>
        <w:t>Associate Professor</w:t>
      </w:r>
    </w:p>
    <w:p w14:paraId="531513A9" w14:textId="54AB30D1" w:rsidR="009D681A" w:rsidRDefault="000E11AF" w:rsidP="00CA12A6">
      <w:pPr>
        <w:spacing w:after="0"/>
        <w:ind w:left="1440"/>
        <w:rPr>
          <w:color w:val="002060"/>
          <w:sz w:val="22"/>
          <w:szCs w:val="22"/>
        </w:rPr>
      </w:pPr>
      <w:r>
        <w:rPr>
          <w:color w:val="002060"/>
          <w:sz w:val="22"/>
          <w:szCs w:val="22"/>
        </w:rPr>
        <w:t>Pediatrics – Child Abuse and Neglect</w:t>
      </w:r>
    </w:p>
    <w:p w14:paraId="0BDB4178" w14:textId="0ADAF2A2" w:rsidR="00CA12A6" w:rsidRPr="00F24E5B" w:rsidRDefault="000E11AF" w:rsidP="00CA12A6">
      <w:pPr>
        <w:spacing w:after="0"/>
        <w:ind w:left="1440"/>
        <w:rPr>
          <w:rFonts w:cs="Arial"/>
          <w:color w:val="002060"/>
          <w:sz w:val="22"/>
          <w:szCs w:val="22"/>
        </w:rPr>
      </w:pPr>
      <w:r>
        <w:rPr>
          <w:color w:val="002060"/>
          <w:sz w:val="22"/>
          <w:szCs w:val="22"/>
        </w:rPr>
        <w:t>Kempe Center | University of Colorado School of Medicine</w:t>
      </w:r>
    </w:p>
    <w:p w14:paraId="527CEBE3" w14:textId="16AAF7AA" w:rsidR="001129FB" w:rsidRPr="00F24E5B" w:rsidRDefault="00541D52" w:rsidP="00541D52">
      <w:pPr>
        <w:spacing w:after="0"/>
        <w:rPr>
          <w:i/>
          <w:iCs/>
          <w:color w:val="002060"/>
          <w:sz w:val="22"/>
          <w:szCs w:val="22"/>
        </w:rPr>
      </w:pPr>
      <w:r w:rsidRPr="00F24E5B">
        <w:rPr>
          <w:color w:val="002060"/>
          <w:sz w:val="22"/>
          <w:szCs w:val="22"/>
        </w:rPr>
        <w:tab/>
      </w:r>
      <w:r w:rsidRPr="00F24E5B">
        <w:rPr>
          <w:color w:val="002060"/>
          <w:sz w:val="22"/>
          <w:szCs w:val="22"/>
        </w:rPr>
        <w:tab/>
      </w:r>
    </w:p>
    <w:p w14:paraId="08B171AC" w14:textId="713A6A13" w:rsidR="001129FB" w:rsidRPr="00F24E5B" w:rsidRDefault="00F8529C" w:rsidP="00541D52">
      <w:pPr>
        <w:spacing w:after="0"/>
        <w:rPr>
          <w:b/>
          <w:bCs/>
          <w:color w:val="002060"/>
          <w:sz w:val="22"/>
          <w:szCs w:val="22"/>
        </w:rPr>
      </w:pPr>
      <w:r w:rsidRPr="00F24E5B">
        <w:rPr>
          <w:b/>
          <w:bCs/>
          <w:color w:val="002060"/>
          <w:sz w:val="22"/>
          <w:szCs w:val="22"/>
        </w:rPr>
        <w:t>12</w:t>
      </w:r>
      <w:r w:rsidR="00A01F9D" w:rsidRPr="00F24E5B">
        <w:rPr>
          <w:b/>
          <w:bCs/>
          <w:color w:val="002060"/>
          <w:sz w:val="22"/>
          <w:szCs w:val="22"/>
        </w:rPr>
        <w:t>:</w:t>
      </w:r>
      <w:r w:rsidRPr="00F24E5B">
        <w:rPr>
          <w:b/>
          <w:bCs/>
          <w:color w:val="002060"/>
          <w:sz w:val="22"/>
          <w:szCs w:val="22"/>
        </w:rPr>
        <w:t>3</w:t>
      </w:r>
      <w:r w:rsidR="007B21F2" w:rsidRPr="00F24E5B">
        <w:rPr>
          <w:b/>
          <w:bCs/>
          <w:color w:val="002060"/>
          <w:sz w:val="22"/>
          <w:szCs w:val="22"/>
        </w:rPr>
        <w:t>5</w:t>
      </w:r>
      <w:r w:rsidR="004B7AE9" w:rsidRPr="00F24E5B">
        <w:rPr>
          <w:b/>
          <w:bCs/>
          <w:color w:val="002060"/>
          <w:sz w:val="22"/>
          <w:szCs w:val="22"/>
        </w:rPr>
        <w:t xml:space="preserve"> </w:t>
      </w:r>
      <w:r w:rsidRPr="00F24E5B">
        <w:rPr>
          <w:b/>
          <w:bCs/>
          <w:color w:val="002060"/>
          <w:sz w:val="22"/>
          <w:szCs w:val="22"/>
        </w:rPr>
        <w:t>p</w:t>
      </w:r>
      <w:r w:rsidR="001129FB" w:rsidRPr="00F24E5B">
        <w:rPr>
          <w:b/>
          <w:bCs/>
          <w:color w:val="002060"/>
          <w:sz w:val="22"/>
          <w:szCs w:val="22"/>
        </w:rPr>
        <w:t>.m.</w:t>
      </w:r>
      <w:r w:rsidR="001129FB" w:rsidRPr="00F24E5B">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B255056" w14:textId="5DC26E93" w:rsidR="000835A3" w:rsidRPr="00F24E5B" w:rsidRDefault="00F8529C"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B21F2" w:rsidRPr="00F24E5B">
        <w:rPr>
          <w:b/>
          <w:bCs/>
          <w:color w:val="002060"/>
          <w:sz w:val="22"/>
          <w:szCs w:val="22"/>
        </w:rPr>
        <w:t>40</w:t>
      </w:r>
      <w:r w:rsidR="004B7AE9" w:rsidRPr="00F24E5B">
        <w:rPr>
          <w:b/>
          <w:bCs/>
          <w:color w:val="002060"/>
          <w:sz w:val="22"/>
          <w:szCs w:val="22"/>
        </w:rPr>
        <w:t xml:space="preserve"> </w:t>
      </w:r>
      <w:r w:rsidR="00A01F9D" w:rsidRPr="00F24E5B">
        <w:rPr>
          <w:b/>
          <w:bCs/>
          <w:color w:val="002060"/>
          <w:sz w:val="22"/>
          <w:szCs w:val="22"/>
        </w:rPr>
        <w:t>p</w:t>
      </w:r>
      <w:r w:rsidR="000835A3" w:rsidRPr="00F24E5B">
        <w:rPr>
          <w:b/>
          <w:bCs/>
          <w:color w:val="002060"/>
          <w:sz w:val="22"/>
          <w:szCs w:val="22"/>
        </w:rPr>
        <w:t>.m.</w:t>
      </w:r>
      <w:r w:rsidR="000835A3" w:rsidRPr="00F24E5B">
        <w:rPr>
          <w:b/>
          <w:bCs/>
          <w:color w:val="002060"/>
          <w:sz w:val="22"/>
          <w:szCs w:val="22"/>
        </w:rPr>
        <w:tab/>
        <w:t>Case Presentation/Discussion</w:t>
      </w:r>
    </w:p>
    <w:p w14:paraId="668F3089" w14:textId="77777777" w:rsidR="00267F4E" w:rsidRPr="00F24E5B" w:rsidRDefault="005150A9" w:rsidP="00541D52">
      <w:pPr>
        <w:spacing w:after="0"/>
        <w:rPr>
          <w:bCs/>
          <w:i/>
          <w:color w:val="002060"/>
          <w:sz w:val="22"/>
          <w:szCs w:val="22"/>
        </w:rPr>
      </w:pPr>
      <w:r w:rsidRPr="00F24E5B">
        <w:rPr>
          <w:b/>
          <w:bCs/>
          <w:color w:val="002060"/>
          <w:sz w:val="22"/>
          <w:szCs w:val="22"/>
        </w:rPr>
        <w:tab/>
      </w:r>
      <w:r w:rsidRPr="00F24E5B">
        <w:rPr>
          <w:b/>
          <w:bCs/>
          <w:color w:val="002060"/>
          <w:sz w:val="22"/>
          <w:szCs w:val="22"/>
        </w:rPr>
        <w:tab/>
      </w:r>
      <w:r w:rsidRPr="00F24E5B">
        <w:rPr>
          <w:bCs/>
          <w:i/>
          <w:color w:val="002060"/>
          <w:sz w:val="22"/>
          <w:szCs w:val="22"/>
        </w:rPr>
        <w:t>Panel of Experts:</w:t>
      </w:r>
    </w:p>
    <w:p w14:paraId="4AD5A990" w14:textId="39C1720A" w:rsidR="005150A9" w:rsidRPr="00F24E5B" w:rsidRDefault="00633B46" w:rsidP="005150A9">
      <w:pPr>
        <w:spacing w:after="0"/>
        <w:ind w:left="1440"/>
        <w:rPr>
          <w:bCs/>
          <w:i/>
          <w:color w:val="002060"/>
          <w:sz w:val="22"/>
          <w:szCs w:val="22"/>
        </w:rPr>
      </w:pPr>
      <w:r w:rsidRPr="00F24E5B">
        <w:rPr>
          <w:bCs/>
          <w:i/>
          <w:color w:val="002060"/>
          <w:sz w:val="22"/>
          <w:szCs w:val="22"/>
        </w:rPr>
        <w:t>-</w:t>
      </w:r>
      <w:r w:rsidR="005150A9" w:rsidRPr="00F24E5B">
        <w:rPr>
          <w:bCs/>
          <w:i/>
          <w:color w:val="002060"/>
          <w:sz w:val="22"/>
          <w:szCs w:val="22"/>
        </w:rPr>
        <w:t>Matt Dodson, LCSW, Director</w:t>
      </w:r>
      <w:r w:rsidRPr="00F24E5B">
        <w:rPr>
          <w:bCs/>
          <w:i/>
          <w:color w:val="002060"/>
          <w:sz w:val="22"/>
          <w:szCs w:val="22"/>
        </w:rPr>
        <w:t>,</w:t>
      </w:r>
      <w:r w:rsidR="005150A9" w:rsidRPr="00F24E5B">
        <w:rPr>
          <w:bCs/>
          <w:i/>
          <w:color w:val="002060"/>
          <w:sz w:val="22"/>
          <w:szCs w:val="22"/>
        </w:rPr>
        <w:t xml:space="preserve"> Archuleta </w:t>
      </w:r>
      <w:r w:rsidRPr="00F24E5B">
        <w:rPr>
          <w:bCs/>
          <w:i/>
          <w:color w:val="002060"/>
          <w:sz w:val="22"/>
          <w:szCs w:val="22"/>
        </w:rPr>
        <w:t>County Human Services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Lauren Langan, Staff Attorney</w:t>
      </w:r>
      <w:r w:rsidRPr="00F24E5B">
        <w:rPr>
          <w:bCs/>
          <w:i/>
          <w:color w:val="002060"/>
          <w:sz w:val="22"/>
          <w:szCs w:val="22"/>
        </w:rPr>
        <w:t xml:space="preserve"> Rocky Mountain Children’s Law Center </w:t>
      </w:r>
    </w:p>
    <w:p w14:paraId="3E0E9CA7" w14:textId="27E57913" w:rsidR="005150A9" w:rsidRPr="00F24E5B" w:rsidRDefault="00633B46" w:rsidP="00633B46">
      <w:pPr>
        <w:spacing w:after="0"/>
        <w:ind w:left="1440"/>
        <w:rPr>
          <w:bCs/>
          <w:i/>
          <w:color w:val="1F3864" w:themeColor="accent1" w:themeShade="80"/>
          <w:sz w:val="22"/>
          <w:szCs w:val="22"/>
        </w:rPr>
      </w:pPr>
      <w:r w:rsidRPr="00F24E5B">
        <w:rPr>
          <w:bCs/>
          <w:i/>
          <w:color w:val="002060"/>
          <w:sz w:val="22"/>
          <w:szCs w:val="22"/>
        </w:rPr>
        <w:t>-</w:t>
      </w:r>
      <w:r w:rsidR="005150A9" w:rsidRPr="00F24E5B">
        <w:rPr>
          <w:bCs/>
          <w:i/>
          <w:color w:val="002060"/>
          <w:sz w:val="22"/>
          <w:szCs w:val="22"/>
        </w:rPr>
        <w:t>Angela Ramos,</w:t>
      </w:r>
      <w:r w:rsidRPr="00F24E5B">
        <w:rPr>
          <w:bCs/>
          <w:i/>
          <w:color w:val="002060"/>
          <w:sz w:val="22"/>
          <w:szCs w:val="22"/>
        </w:rPr>
        <w:t xml:space="preserve"> Parent Partner, Denver Parent Advocates Lending </w:t>
      </w:r>
      <w:r w:rsidRPr="00F24E5B">
        <w:rPr>
          <w:bCs/>
          <w:i/>
          <w:color w:val="1F3864" w:themeColor="accent1" w:themeShade="80"/>
          <w:sz w:val="22"/>
          <w:szCs w:val="22"/>
        </w:rPr>
        <w:t>Support (DPALS)</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315CDF42"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reminder</w:t>
      </w:r>
      <w:r w:rsidR="000E11AF">
        <w:rPr>
          <w:bCs/>
          <w:i/>
          <w:color w:val="002060"/>
          <w:sz w:val="22"/>
          <w:szCs w:val="22"/>
        </w:rPr>
        <w:t>;</w:t>
      </w:r>
      <w:bookmarkStart w:id="0" w:name="_GoBack"/>
      <w:bookmarkEnd w:id="0"/>
    </w:p>
    <w:p w14:paraId="45A393D5" w14:textId="3E71B404" w:rsidR="000835A3" w:rsidRPr="000835A3" w:rsidRDefault="0006293D" w:rsidP="009D681A">
      <w:pPr>
        <w:spacing w:after="0"/>
        <w:ind w:left="1440" w:hanging="1440"/>
        <w:rPr>
          <w:bCs/>
          <w:i/>
          <w:color w:val="002060"/>
          <w:sz w:val="22"/>
          <w:szCs w:val="22"/>
        </w:rPr>
      </w:pPr>
      <w:r w:rsidRPr="00F24E5B">
        <w:rPr>
          <w:bCs/>
          <w:i/>
          <w:color w:val="002060"/>
          <w:sz w:val="22"/>
          <w:szCs w:val="22"/>
        </w:rPr>
        <w:tab/>
      </w:r>
      <w:r w:rsidR="000E11AF">
        <w:rPr>
          <w:bCs/>
          <w:i/>
          <w:color w:val="002060"/>
          <w:sz w:val="22"/>
          <w:szCs w:val="22"/>
        </w:rPr>
        <w:t>October 25</w:t>
      </w:r>
      <w:r w:rsidR="009D681A">
        <w:rPr>
          <w:bCs/>
          <w:i/>
          <w:color w:val="002060"/>
          <w:sz w:val="22"/>
          <w:szCs w:val="22"/>
        </w:rPr>
        <w:t>,</w:t>
      </w:r>
      <w:r w:rsidR="00DC2E28" w:rsidRPr="00F24E5B">
        <w:rPr>
          <w:bCs/>
          <w:i/>
          <w:color w:val="002060"/>
          <w:sz w:val="22"/>
          <w:szCs w:val="22"/>
        </w:rPr>
        <w:t xml:space="preserve"> 2022</w:t>
      </w:r>
      <w:r w:rsidRPr="00F24E5B">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3E92E37F" w14:textId="77777777" w:rsidR="009D681A" w:rsidRDefault="009D681A" w:rsidP="009D681A">
      <w:pPr>
        <w:spacing w:after="0"/>
        <w:rPr>
          <w:rFonts w:cs="Arial"/>
          <w:sz w:val="22"/>
          <w:szCs w:val="22"/>
        </w:rPr>
      </w:pPr>
      <w:r>
        <w:rPr>
          <w:rFonts w:cs="Arial"/>
          <w:color w:val="002060"/>
          <w:sz w:val="22"/>
          <w:szCs w:val="22"/>
        </w:rPr>
        <w:t>C</w:t>
      </w:r>
      <w:r w:rsidR="004B7AE9" w:rsidRPr="00EA2C0D">
        <w:rPr>
          <w:rFonts w:cs="Arial"/>
          <w:color w:val="002060"/>
          <w:sz w:val="22"/>
          <w:szCs w:val="22"/>
        </w:rPr>
        <w:t xml:space="preserve">ontact </w:t>
      </w:r>
      <w:r>
        <w:rPr>
          <w:rFonts w:cs="Arial"/>
          <w:color w:val="002060"/>
          <w:sz w:val="22"/>
          <w:szCs w:val="22"/>
        </w:rPr>
        <w:t>Sevie Winkeljohn</w:t>
      </w:r>
      <w:r w:rsidR="004B7AE9" w:rsidRPr="00EA2C0D">
        <w:rPr>
          <w:rFonts w:cs="Arial"/>
          <w:color w:val="002060"/>
          <w:sz w:val="22"/>
          <w:szCs w:val="22"/>
        </w:rPr>
        <w:t xml:space="preserve">, </w:t>
      </w:r>
      <w:hyperlink r:id="rId13" w:history="1">
        <w:r w:rsidRPr="00F22414">
          <w:rPr>
            <w:rStyle w:val="Hyperlink"/>
            <w:rFonts w:cs="Arial"/>
            <w:sz w:val="22"/>
            <w:szCs w:val="22"/>
          </w:rPr>
          <w:t>sevie.winkeljohn@childrenscolorado.org</w:t>
        </w:r>
      </w:hyperlink>
      <w:r>
        <w:rPr>
          <w:rFonts w:cs="Arial"/>
          <w:sz w:val="22"/>
          <w:szCs w:val="22"/>
        </w:rPr>
        <w:t xml:space="preserve"> </w:t>
      </w:r>
    </w:p>
    <w:p w14:paraId="540B7FA2" w14:textId="39D1BED6" w:rsidR="004B7AE9" w:rsidRPr="00EA2C0D" w:rsidRDefault="009D681A" w:rsidP="004B7AE9">
      <w:pPr>
        <w:rPr>
          <w:color w:val="002060"/>
          <w:sz w:val="22"/>
          <w:szCs w:val="22"/>
        </w:rPr>
      </w:pPr>
      <w:r>
        <w:rPr>
          <w:rFonts w:cs="Arial"/>
          <w:color w:val="002060"/>
          <w:sz w:val="22"/>
          <w:szCs w:val="22"/>
        </w:rPr>
        <w:t>o</w:t>
      </w:r>
      <w:r w:rsidR="004B7AE9" w:rsidRPr="00EA2C0D">
        <w:rPr>
          <w:rFonts w:cs="Arial"/>
          <w:color w:val="002060"/>
          <w:sz w:val="22"/>
          <w:szCs w:val="22"/>
        </w:rPr>
        <w:t>r 720-</w:t>
      </w:r>
      <w:r>
        <w:rPr>
          <w:rFonts w:cs="Arial"/>
          <w:color w:val="002060"/>
          <w:sz w:val="22"/>
          <w:szCs w:val="22"/>
        </w:rPr>
        <w:t>777-6919.</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
  </w:num>
  <w:num w:numId="4">
    <w:abstractNumId w:val="17"/>
  </w:num>
  <w:num w:numId="5">
    <w:abstractNumId w:val="6"/>
  </w:num>
  <w:num w:numId="6">
    <w:abstractNumId w:val="0"/>
  </w:num>
  <w:num w:numId="7">
    <w:abstractNumId w:val="16"/>
  </w:num>
  <w:num w:numId="8">
    <w:abstractNumId w:val="10"/>
  </w:num>
  <w:num w:numId="9">
    <w:abstractNumId w:val="14"/>
  </w:num>
  <w:num w:numId="10">
    <w:abstractNumId w:val="2"/>
  </w:num>
  <w:num w:numId="11">
    <w:abstractNumId w:val="4"/>
  </w:num>
  <w:num w:numId="12">
    <w:abstractNumId w:val="8"/>
  </w:num>
  <w:num w:numId="13">
    <w:abstractNumId w:val="7"/>
  </w:num>
  <w:num w:numId="14">
    <w:abstractNumId w:val="11"/>
  </w:num>
  <w:num w:numId="15">
    <w:abstractNumId w:val="3"/>
  </w:num>
  <w:num w:numId="16">
    <w:abstractNumId w:val="9"/>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E11AF"/>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71A8E"/>
    <w:rsid w:val="003922F6"/>
    <w:rsid w:val="003C36EA"/>
    <w:rsid w:val="003D44E4"/>
    <w:rsid w:val="003E0370"/>
    <w:rsid w:val="00421410"/>
    <w:rsid w:val="00442DAF"/>
    <w:rsid w:val="004478D4"/>
    <w:rsid w:val="00462FE4"/>
    <w:rsid w:val="0047065D"/>
    <w:rsid w:val="004713EC"/>
    <w:rsid w:val="004965F0"/>
    <w:rsid w:val="004B7AE9"/>
    <w:rsid w:val="004E11D5"/>
    <w:rsid w:val="005150A9"/>
    <w:rsid w:val="00534CA3"/>
    <w:rsid w:val="00541D52"/>
    <w:rsid w:val="005543A4"/>
    <w:rsid w:val="005A0FAF"/>
    <w:rsid w:val="005A79FD"/>
    <w:rsid w:val="005B0D1E"/>
    <w:rsid w:val="006070AE"/>
    <w:rsid w:val="00633B46"/>
    <w:rsid w:val="00665735"/>
    <w:rsid w:val="006958A6"/>
    <w:rsid w:val="006A0356"/>
    <w:rsid w:val="006B0DEF"/>
    <w:rsid w:val="006B3D2D"/>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911E49"/>
    <w:rsid w:val="00924330"/>
    <w:rsid w:val="0092759F"/>
    <w:rsid w:val="00975A7B"/>
    <w:rsid w:val="00985FAF"/>
    <w:rsid w:val="009919A6"/>
    <w:rsid w:val="00996059"/>
    <w:rsid w:val="009B3655"/>
    <w:rsid w:val="009B366A"/>
    <w:rsid w:val="009B4FA0"/>
    <w:rsid w:val="009C5464"/>
    <w:rsid w:val="009D681A"/>
    <w:rsid w:val="009F5DC0"/>
    <w:rsid w:val="00A01F9D"/>
    <w:rsid w:val="00A16B01"/>
    <w:rsid w:val="00A21C15"/>
    <w:rsid w:val="00A67F47"/>
    <w:rsid w:val="00A85259"/>
    <w:rsid w:val="00AB6C37"/>
    <w:rsid w:val="00AC753E"/>
    <w:rsid w:val="00B1089B"/>
    <w:rsid w:val="00B13A2A"/>
    <w:rsid w:val="00B21490"/>
    <w:rsid w:val="00B24416"/>
    <w:rsid w:val="00B971D1"/>
    <w:rsid w:val="00BC37F6"/>
    <w:rsid w:val="00BD0D9D"/>
    <w:rsid w:val="00C27D72"/>
    <w:rsid w:val="00C81577"/>
    <w:rsid w:val="00CA12A6"/>
    <w:rsid w:val="00CD24DD"/>
    <w:rsid w:val="00CD64FF"/>
    <w:rsid w:val="00CF4267"/>
    <w:rsid w:val="00D0160A"/>
    <w:rsid w:val="00D05E36"/>
    <w:rsid w:val="00D55DC1"/>
    <w:rsid w:val="00D67616"/>
    <w:rsid w:val="00D72232"/>
    <w:rsid w:val="00D87DF5"/>
    <w:rsid w:val="00DA2668"/>
    <w:rsid w:val="00DC2E28"/>
    <w:rsid w:val="00DD2AD7"/>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vie.winkeljohn@childrenscolorad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2.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Winkeljohn, Sevie</cp:lastModifiedBy>
  <cp:revision>11</cp:revision>
  <dcterms:created xsi:type="dcterms:W3CDTF">2022-01-20T18:22:00Z</dcterms:created>
  <dcterms:modified xsi:type="dcterms:W3CDTF">2022-09-20T19:07:00Z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