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069E" w14:textId="4F1013F2" w:rsidR="009D4DB2" w:rsidRDefault="00F501E4" w:rsidP="00FB6A15">
      <w:pPr>
        <w:spacing w:before="0"/>
        <w:rPr>
          <w:b/>
          <w:color w:val="0069B3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D02138"/>
          <w:sz w:val="40"/>
          <w:szCs w:val="40"/>
        </w:rPr>
        <w:t>October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 xml:space="preserve"> </w:t>
      </w:r>
      <w:r w:rsidR="0069175A">
        <w:rPr>
          <w:rFonts w:asciiTheme="minorHAnsi" w:hAnsiTheme="minorHAnsi" w:cstheme="minorHAnsi"/>
          <w:b/>
          <w:color w:val="D02138"/>
          <w:sz w:val="40"/>
          <w:szCs w:val="40"/>
        </w:rPr>
        <w:t>1</w:t>
      </w:r>
      <w:r>
        <w:rPr>
          <w:rFonts w:asciiTheme="minorHAnsi" w:hAnsiTheme="minorHAnsi" w:cstheme="minorHAnsi"/>
          <w:b/>
          <w:color w:val="D02138"/>
          <w:sz w:val="40"/>
          <w:szCs w:val="40"/>
        </w:rPr>
        <w:t>2</w:t>
      </w:r>
      <w:r w:rsidR="007D7E29">
        <w:rPr>
          <w:rFonts w:asciiTheme="minorHAnsi" w:hAnsiTheme="minorHAnsi" w:cstheme="minorHAnsi"/>
          <w:b/>
          <w:color w:val="D02138"/>
          <w:sz w:val="40"/>
          <w:szCs w:val="40"/>
        </w:rPr>
        <w:t>, 202</w:t>
      </w:r>
      <w:bookmarkStart w:id="0" w:name="_Hlk79077789"/>
      <w:r w:rsidR="00FB6A15">
        <w:rPr>
          <w:rFonts w:asciiTheme="minorHAnsi" w:hAnsiTheme="minorHAnsi" w:cstheme="minorHAnsi"/>
          <w:b/>
          <w:color w:val="D02138"/>
          <w:sz w:val="40"/>
          <w:szCs w:val="40"/>
        </w:rPr>
        <w:t>2</w:t>
      </w:r>
      <w:r w:rsidR="007D7E29" w:rsidRPr="009128BC">
        <w:rPr>
          <w:rFonts w:ascii="Arial" w:hAnsi="Arial"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| </w:t>
      </w:r>
      <w:r>
        <w:rPr>
          <w:rFonts w:ascii="Arial" w:hAnsi="Arial"/>
          <w:b/>
          <w:bCs/>
          <w:color w:val="D02138"/>
          <w:sz w:val="40"/>
          <w:szCs w:val="40"/>
        </w:rPr>
        <w:t>5pm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 xml:space="preserve"> </w:t>
      </w:r>
      <w:r w:rsidR="007D7E29" w:rsidRPr="007D7E29">
        <w:rPr>
          <w:rFonts w:ascii="Arial" w:hAnsi="Arial"/>
          <w:b/>
          <w:bCs/>
          <w:i/>
          <w:color w:val="D02138"/>
          <w:sz w:val="40"/>
          <w:szCs w:val="40"/>
        </w:rPr>
        <w:t>-</w:t>
      </w:r>
      <w:r w:rsidR="00B659D0">
        <w:rPr>
          <w:rFonts w:ascii="Arial" w:hAnsi="Arial"/>
          <w:b/>
          <w:bCs/>
          <w:color w:val="D02138"/>
          <w:sz w:val="40"/>
          <w:szCs w:val="40"/>
        </w:rPr>
        <w:t>6</w:t>
      </w:r>
      <w:r w:rsidR="007D7E29" w:rsidRPr="007D7E29">
        <w:rPr>
          <w:rFonts w:ascii="Arial" w:hAnsi="Arial"/>
          <w:b/>
          <w:bCs/>
          <w:color w:val="D02138"/>
          <w:sz w:val="40"/>
          <w:szCs w:val="40"/>
        </w:rPr>
        <w:t>pm</w:t>
      </w:r>
      <w:bookmarkEnd w:id="0"/>
      <w:r w:rsidR="00F37BCA" w:rsidRPr="00F37BCA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 | </w:t>
      </w:r>
      <w:r w:rsidR="0069175A">
        <w:rPr>
          <w:rFonts w:asciiTheme="minorHAnsi" w:hAnsiTheme="minorHAnsi" w:cstheme="minorHAnsi"/>
          <w:b/>
          <w:bCs/>
          <w:color w:val="D02138"/>
          <w:sz w:val="40"/>
          <w:szCs w:val="40"/>
        </w:rPr>
        <w:t>Teams</w:t>
      </w:r>
      <w:r w:rsidR="00BB4F19">
        <w:rPr>
          <w:rFonts w:asciiTheme="minorHAnsi" w:hAnsiTheme="minorHAnsi" w:cstheme="minorHAnsi"/>
          <w:b/>
          <w:bCs/>
          <w:color w:val="D02138"/>
          <w:sz w:val="40"/>
          <w:szCs w:val="40"/>
        </w:rPr>
        <w:t xml:space="preserve"> </w:t>
      </w:r>
      <w:r w:rsidR="003B5D5C">
        <w:rPr>
          <w:rFonts w:asciiTheme="minorHAnsi" w:hAnsiTheme="minorHAnsi" w:cstheme="minorHAnsi"/>
          <w:b/>
          <w:bCs/>
          <w:color w:val="D02138"/>
          <w:sz w:val="40"/>
          <w:szCs w:val="40"/>
        </w:rPr>
        <w:t>or Maroon Peak</w:t>
      </w:r>
    </w:p>
    <w:p w14:paraId="4990FE37" w14:textId="09754637" w:rsidR="003A58E5" w:rsidRPr="009D4DB2" w:rsidRDefault="00F501E4" w:rsidP="003A7553">
      <w:pPr>
        <w:spacing w:before="0" w:after="120"/>
        <w:rPr>
          <w:rFonts w:asciiTheme="minorHAnsi" w:hAnsiTheme="minorHAnsi" w:cstheme="minorHAnsi"/>
          <w:b/>
          <w:bCs/>
          <w:color w:val="D02138"/>
          <w:sz w:val="36"/>
          <w:szCs w:val="36"/>
        </w:rPr>
      </w:pPr>
      <w:r>
        <w:rPr>
          <w:b/>
          <w:color w:val="0069B3" w:themeColor="text2"/>
          <w:sz w:val="36"/>
          <w:szCs w:val="36"/>
        </w:rPr>
        <w:t>Peds Pain: Cliff Notes</w:t>
      </w:r>
    </w:p>
    <w:p w14:paraId="2585AD6F" w14:textId="057796C6" w:rsidR="00ED102F" w:rsidRPr="009C5065" w:rsidRDefault="00ED102F" w:rsidP="00CC72D8">
      <w:pPr>
        <w:pStyle w:val="Heading2"/>
        <w:spacing w:before="0" w:after="0"/>
        <w:jc w:val="both"/>
        <w:rPr>
          <w:rFonts w:cstheme="minorHAnsi"/>
          <w:bCs/>
          <w:color w:val="808080" w:themeColor="background1" w:themeShade="80"/>
          <w:sz w:val="20"/>
          <w:szCs w:val="20"/>
        </w:rPr>
      </w:pPr>
      <w:bookmarkStart w:id="1" w:name="_Hlk93908695"/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URL</w:t>
      </w:r>
      <w:r w:rsidR="00CC72D8" w:rsidRPr="009C5065">
        <w:rPr>
          <w:rFonts w:cstheme="minorHAnsi"/>
          <w:bCs/>
          <w:color w:val="808080" w:themeColor="background1" w:themeShade="80"/>
          <w:sz w:val="20"/>
          <w:szCs w:val="20"/>
        </w:rPr>
        <w:t>: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> </w:t>
      </w:r>
      <w:hyperlink r:id="rId11" w:tgtFrame="_blank" w:history="1">
        <w:r w:rsidR="00D63651">
          <w:rPr>
            <w:rStyle w:val="Hyperlink"/>
            <w:rFonts w:ascii="Segoe UI Semibold" w:hAnsi="Segoe UI Semibold" w:cs="Segoe UI Semibold"/>
            <w:color w:val="6264A7"/>
            <w:sz w:val="21"/>
          </w:rPr>
          <w:t>Click here to join the meeting</w:t>
        </w:r>
      </w:hyperlink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</w:t>
      </w:r>
    </w:p>
    <w:p w14:paraId="6071DF30" w14:textId="4AA2FF81" w:rsidR="00031B93" w:rsidRDefault="005E1108" w:rsidP="00CC72D8">
      <w:pPr>
        <w:pStyle w:val="Heading2"/>
        <w:spacing w:before="0" w:after="0"/>
        <w:jc w:val="both"/>
        <w:rPr>
          <w:rFonts w:cstheme="minorHAnsi"/>
          <w:bCs/>
          <w:color w:val="808080" w:themeColor="background1" w:themeShade="80"/>
          <w:sz w:val="20"/>
          <w:szCs w:val="20"/>
        </w:rPr>
      </w:pP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Phone number: 1-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720-439-5006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   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ab/>
        <w:t xml:space="preserve">                      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>Teams Phone Conference</w:t>
      </w:r>
      <w:r w:rsidR="00031B93"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 ID</w:t>
      </w:r>
      <w:r w:rsidRPr="009C5065">
        <w:rPr>
          <w:rFonts w:cstheme="minorHAnsi"/>
          <w:bCs/>
          <w:color w:val="808080" w:themeColor="background1" w:themeShade="80"/>
          <w:sz w:val="20"/>
          <w:szCs w:val="20"/>
        </w:rPr>
        <w:t xml:space="preserve">: </w:t>
      </w:r>
      <w:r w:rsidR="00464A67">
        <w:rPr>
          <w:rFonts w:cstheme="minorHAnsi"/>
          <w:bCs/>
          <w:color w:val="808080" w:themeColor="background1" w:themeShade="80"/>
          <w:sz w:val="20"/>
          <w:szCs w:val="20"/>
        </w:rPr>
        <w:t>457</w:t>
      </w:r>
      <w:r w:rsidR="00D63651" w:rsidRPr="00D63651">
        <w:rPr>
          <w:rFonts w:cstheme="minorHAnsi"/>
          <w:bCs/>
          <w:color w:val="808080" w:themeColor="background1" w:themeShade="80"/>
          <w:sz w:val="20"/>
          <w:szCs w:val="20"/>
        </w:rPr>
        <w:t xml:space="preserve"> </w:t>
      </w:r>
      <w:r w:rsidR="00464A67">
        <w:rPr>
          <w:rFonts w:cstheme="minorHAnsi"/>
          <w:bCs/>
          <w:color w:val="808080" w:themeColor="background1" w:themeShade="80"/>
          <w:sz w:val="20"/>
          <w:szCs w:val="20"/>
        </w:rPr>
        <w:t>180</w:t>
      </w:r>
      <w:r w:rsidR="00D63651" w:rsidRPr="00D63651">
        <w:rPr>
          <w:rFonts w:cstheme="minorHAnsi"/>
          <w:bCs/>
          <w:color w:val="808080" w:themeColor="background1" w:themeShade="80"/>
          <w:sz w:val="20"/>
          <w:szCs w:val="20"/>
        </w:rPr>
        <w:t xml:space="preserve"> </w:t>
      </w:r>
      <w:r w:rsidR="00464A67">
        <w:rPr>
          <w:rFonts w:cstheme="minorHAnsi"/>
          <w:bCs/>
          <w:color w:val="808080" w:themeColor="background1" w:themeShade="80"/>
          <w:sz w:val="20"/>
          <w:szCs w:val="20"/>
        </w:rPr>
        <w:t>971</w:t>
      </w:r>
      <w:r w:rsidR="00D63651" w:rsidRPr="00D63651">
        <w:rPr>
          <w:rFonts w:cstheme="minorHAnsi"/>
          <w:bCs/>
          <w:color w:val="808080" w:themeColor="background1" w:themeShade="80"/>
          <w:sz w:val="20"/>
          <w:szCs w:val="20"/>
        </w:rPr>
        <w:t>#</w:t>
      </w:r>
    </w:p>
    <w:p w14:paraId="0DD71BD9" w14:textId="77777777" w:rsidR="00BA5679" w:rsidRDefault="00BA5679" w:rsidP="00B226C7">
      <w:pPr>
        <w:pStyle w:val="Heading2"/>
        <w:contextualSpacing/>
      </w:pPr>
    </w:p>
    <w:p w14:paraId="278FA1B5" w14:textId="4844AE14" w:rsidR="00B226C7" w:rsidRDefault="00917869" w:rsidP="00B226C7">
      <w:pPr>
        <w:pStyle w:val="Heading2"/>
        <w:contextualSpacing/>
      </w:pPr>
      <w:r>
        <w:t>Speaker</w:t>
      </w:r>
      <w:r w:rsidR="00E65D29">
        <w:t>s</w:t>
      </w:r>
      <w:r>
        <w:t>:</w:t>
      </w:r>
      <w:bookmarkEnd w:id="1"/>
    </w:p>
    <w:p w14:paraId="0B0ACAC8" w14:textId="4F9964E7" w:rsidR="00B226C7" w:rsidRDefault="00DC0EE4" w:rsidP="00B226C7">
      <w:pPr>
        <w:pStyle w:val="Heading2"/>
        <w:numPr>
          <w:ilvl w:val="0"/>
          <w:numId w:val="10"/>
        </w:numPr>
        <w:contextualSpacing/>
        <w:rPr>
          <w:b w:val="0"/>
          <w:bCs/>
          <w:i w:val="0"/>
          <w:iCs/>
          <w:color w:val="707274" w:themeColor="accent5" w:themeShade="BF"/>
          <w:szCs w:val="22"/>
        </w:rPr>
      </w:pPr>
      <w:r>
        <w:rPr>
          <w:b w:val="0"/>
          <w:bCs/>
          <w:i w:val="0"/>
          <w:iCs/>
          <w:color w:val="707274" w:themeColor="accent5" w:themeShade="BF"/>
          <w:szCs w:val="22"/>
        </w:rPr>
        <w:t>Teri Reyburn-Orne, Acute Pain Service PNP, Director Chronic Pain Service</w:t>
      </w:r>
    </w:p>
    <w:p w14:paraId="644E4AD7" w14:textId="757F800F" w:rsidR="00B226C7" w:rsidRDefault="00DC0EE4" w:rsidP="0031418C">
      <w:pPr>
        <w:pStyle w:val="Heading2"/>
        <w:numPr>
          <w:ilvl w:val="0"/>
          <w:numId w:val="10"/>
        </w:numPr>
        <w:contextualSpacing/>
        <w:rPr>
          <w:b w:val="0"/>
          <w:bCs/>
          <w:i w:val="0"/>
          <w:iCs/>
          <w:color w:val="707274" w:themeColor="accent5" w:themeShade="BF"/>
          <w:szCs w:val="22"/>
        </w:rPr>
      </w:pPr>
      <w:r w:rsidRPr="003B5D5C">
        <w:rPr>
          <w:b w:val="0"/>
          <w:bCs/>
          <w:i w:val="0"/>
          <w:iCs/>
          <w:color w:val="707274" w:themeColor="accent5" w:themeShade="BF"/>
          <w:szCs w:val="22"/>
        </w:rPr>
        <w:t xml:space="preserve">Mark </w:t>
      </w:r>
      <w:proofErr w:type="spellStart"/>
      <w:r w:rsidRPr="003B5D5C">
        <w:rPr>
          <w:b w:val="0"/>
          <w:bCs/>
          <w:i w:val="0"/>
          <w:iCs/>
          <w:color w:val="707274" w:themeColor="accent5" w:themeShade="BF"/>
          <w:szCs w:val="22"/>
        </w:rPr>
        <w:t>Popenhagen</w:t>
      </w:r>
      <w:proofErr w:type="spellEnd"/>
      <w:r w:rsidRPr="003B5D5C">
        <w:rPr>
          <w:b w:val="0"/>
          <w:bCs/>
          <w:i w:val="0"/>
          <w:iCs/>
          <w:color w:val="707274" w:themeColor="accent5" w:themeShade="BF"/>
          <w:szCs w:val="22"/>
        </w:rPr>
        <w:t>, Psychologist, Anesthesiology</w:t>
      </w:r>
    </w:p>
    <w:p w14:paraId="3760B623" w14:textId="77777777" w:rsidR="003B5D5C" w:rsidRPr="003B5D5C" w:rsidRDefault="003B5D5C" w:rsidP="003B5D5C"/>
    <w:p w14:paraId="4B77B754" w14:textId="0857C38C" w:rsidR="0075673F" w:rsidRPr="000445CA" w:rsidRDefault="0012670D" w:rsidP="00BA5679">
      <w:pPr>
        <w:pStyle w:val="Heading2"/>
        <w:spacing w:before="120" w:after="240"/>
        <w:contextualSpacing/>
      </w:pPr>
      <w:r>
        <w:t>Target Audience</w:t>
      </w:r>
      <w:r w:rsidR="003D2616">
        <w:t xml:space="preserve">: 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A</w:t>
      </w:r>
      <w:r w:rsidR="00B226C7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 xml:space="preserve">dvanced 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P</w:t>
      </w:r>
      <w:r w:rsidR="00B226C7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 xml:space="preserve">ractice 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P</w:t>
      </w:r>
      <w:r w:rsidR="00B226C7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roviders</w:t>
      </w:r>
      <w:r w:rsidR="003D2616" w:rsidRPr="003A7553">
        <w:rPr>
          <w:rFonts w:eastAsia="Times New Roman" w:cs="Calibri"/>
          <w:b w:val="0"/>
          <w:bCs/>
          <w:i w:val="0"/>
          <w:iCs/>
          <w:color w:val="707274" w:themeColor="accent5" w:themeShade="BF"/>
          <w:szCs w:val="22"/>
          <w:bdr w:val="none" w:sz="0" w:space="0" w:color="auto" w:frame="1"/>
        </w:rPr>
        <w:t>, physician providers, nurses, and any other interested CHCO employees</w:t>
      </w:r>
    </w:p>
    <w:p w14:paraId="671259FE" w14:textId="0B998F49" w:rsidR="003B5D5C" w:rsidRPr="003B5D5C" w:rsidRDefault="00AC4509" w:rsidP="003B5D5C">
      <w:pPr>
        <w:spacing w:line="240" w:lineRule="auto"/>
        <w:ind w:left="360"/>
        <w:rPr>
          <w:color w:val="808080" w:themeColor="background1" w:themeShade="80"/>
          <w:sz w:val="22"/>
          <w:szCs w:val="22"/>
        </w:rPr>
      </w:pPr>
      <w:r w:rsidRPr="003B5D5C">
        <w:rPr>
          <w:rFonts w:ascii="Calibri" w:eastAsia="Times New Roman" w:hAnsi="Calibri" w:cs="Calibri"/>
          <w:color w:val="000000"/>
          <w:sz w:val="24"/>
          <w:bdr w:val="none" w:sz="0" w:space="0" w:color="auto" w:frame="1"/>
        </w:rPr>
        <w:t>​</w:t>
      </w:r>
      <w:r w:rsidR="003B5D5C" w:rsidRPr="003B5D5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B5D5C" w:rsidRPr="003B5D5C">
        <w:rPr>
          <w:color w:val="808080" w:themeColor="background1" w:themeShade="80"/>
          <w:sz w:val="22"/>
          <w:szCs w:val="22"/>
        </w:rPr>
        <w:t>The learner will:</w:t>
      </w:r>
    </w:p>
    <w:p w14:paraId="46135032" w14:textId="77777777" w:rsidR="003B5D5C" w:rsidRPr="003B5D5C" w:rsidRDefault="003B5D5C" w:rsidP="003B5D5C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3B5D5C">
        <w:rPr>
          <w:color w:val="808080" w:themeColor="background1" w:themeShade="80"/>
          <w:sz w:val="22"/>
          <w:szCs w:val="22"/>
        </w:rPr>
        <w:t>be able to understand and explain why, when and whom to consult from Pain Services,</w:t>
      </w:r>
    </w:p>
    <w:p w14:paraId="6DF86FB8" w14:textId="77777777" w:rsidR="003B5D5C" w:rsidRPr="003B5D5C" w:rsidRDefault="003B5D5C" w:rsidP="003B5D5C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3B5D5C">
        <w:rPr>
          <w:color w:val="808080" w:themeColor="background1" w:themeShade="80"/>
          <w:sz w:val="22"/>
          <w:szCs w:val="22"/>
        </w:rPr>
        <w:t xml:space="preserve">understand the pain management escalation pathway from the mundane to the specialized, </w:t>
      </w:r>
    </w:p>
    <w:p w14:paraId="6EE2D2B6" w14:textId="77777777" w:rsidR="003B5D5C" w:rsidRPr="003B5D5C" w:rsidRDefault="003B5D5C" w:rsidP="003B5D5C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3B5D5C">
        <w:rPr>
          <w:color w:val="808080" w:themeColor="background1" w:themeShade="80"/>
          <w:sz w:val="22"/>
          <w:szCs w:val="22"/>
        </w:rPr>
        <w:t>be able to identify the available nonpharmacologic pain management services that the Pain Service can provide, and</w:t>
      </w:r>
    </w:p>
    <w:p w14:paraId="0EBA8D7A" w14:textId="77777777" w:rsidR="003B5D5C" w:rsidRPr="003B5D5C" w:rsidRDefault="003B5D5C" w:rsidP="003B5D5C">
      <w:pPr>
        <w:pStyle w:val="ListParagraph"/>
        <w:numPr>
          <w:ilvl w:val="0"/>
          <w:numId w:val="8"/>
        </w:numPr>
        <w:rPr>
          <w:color w:val="808080" w:themeColor="background1" w:themeShade="80"/>
          <w:sz w:val="22"/>
          <w:szCs w:val="22"/>
        </w:rPr>
      </w:pPr>
      <w:r w:rsidRPr="003B5D5C">
        <w:rPr>
          <w:color w:val="808080" w:themeColor="background1" w:themeShade="80"/>
          <w:sz w:val="22"/>
          <w:szCs w:val="22"/>
        </w:rPr>
        <w:t>understand the Pain Psychology techniques commonly used in the management of acute and chronic pain.</w:t>
      </w:r>
    </w:p>
    <w:p w14:paraId="1B70994F" w14:textId="25D23074" w:rsidR="00ED102F" w:rsidRPr="003A7553" w:rsidRDefault="00ED102F" w:rsidP="003B5D5C">
      <w:pPr>
        <w:pStyle w:val="ListParagraph"/>
        <w:rPr>
          <w:rFonts w:eastAsia="Times New Roman" w:cs="Calibri"/>
          <w:sz w:val="22"/>
          <w:szCs w:val="22"/>
          <w:bdr w:val="none" w:sz="0" w:space="0" w:color="auto" w:frame="1"/>
        </w:rPr>
      </w:pPr>
    </w:p>
    <w:p w14:paraId="2CE6F39F" w14:textId="110DFE72" w:rsidR="0075673F" w:rsidRPr="00CA26B0" w:rsidRDefault="0075673F" w:rsidP="00D71C35">
      <w:pPr>
        <w:pStyle w:val="Heading2"/>
        <w:spacing w:before="0"/>
      </w:pPr>
      <w:r w:rsidRPr="00CA26B0">
        <w:t>Continuing Education Credit</w:t>
      </w:r>
      <w:r w:rsidR="0012670D">
        <w:t>:</w:t>
      </w:r>
      <w:r w:rsidRPr="00CA26B0">
        <w:rPr>
          <w:rStyle w:val="apple-converted-space"/>
          <w:bCs/>
          <w:sz w:val="20"/>
          <w:szCs w:val="20"/>
        </w:rPr>
        <w:t> </w:t>
      </w:r>
    </w:p>
    <w:p w14:paraId="331CF7D3" w14:textId="7EC8C1B6" w:rsidR="00AF7E09" w:rsidRPr="003A7553" w:rsidRDefault="00AF7E09" w:rsidP="00D71C35">
      <w:pPr>
        <w:spacing w:before="0" w:after="60"/>
        <w:rPr>
          <w:color w:val="D02138"/>
          <w:sz w:val="22"/>
          <w:szCs w:val="22"/>
        </w:rPr>
      </w:pPr>
      <w:r w:rsidRPr="003A7553">
        <w:rPr>
          <w:color w:val="D02138"/>
          <w:sz w:val="22"/>
          <w:szCs w:val="22"/>
        </w:rPr>
        <w:t>Registration</w:t>
      </w:r>
      <w:r w:rsidR="00D845A1" w:rsidRPr="003A7553">
        <w:rPr>
          <w:color w:val="D02138"/>
          <w:sz w:val="22"/>
          <w:szCs w:val="22"/>
        </w:rPr>
        <w:t>, attendance</w:t>
      </w:r>
      <w:r w:rsidR="005A3684" w:rsidRPr="003A7553">
        <w:rPr>
          <w:color w:val="D02138"/>
          <w:sz w:val="22"/>
          <w:szCs w:val="22"/>
        </w:rPr>
        <w:t>,</w:t>
      </w:r>
      <w:r w:rsidRPr="003A7553">
        <w:rPr>
          <w:color w:val="D02138"/>
          <w:sz w:val="22"/>
          <w:szCs w:val="22"/>
        </w:rPr>
        <w:t xml:space="preserve"> and completion of the online evaluation within </w:t>
      </w:r>
      <w:r w:rsidR="009128BC" w:rsidRPr="003A7553">
        <w:rPr>
          <w:color w:val="D02138"/>
          <w:sz w:val="22"/>
          <w:szCs w:val="22"/>
        </w:rPr>
        <w:t>thirty (30)</w:t>
      </w:r>
      <w:r w:rsidRPr="003A7553">
        <w:rPr>
          <w:color w:val="D02138"/>
          <w:sz w:val="22"/>
          <w:szCs w:val="22"/>
        </w:rPr>
        <w:t xml:space="preserve"> days after </w:t>
      </w:r>
      <w:r w:rsidR="00D845A1" w:rsidRPr="003A7553">
        <w:rPr>
          <w:color w:val="D02138"/>
          <w:sz w:val="22"/>
          <w:szCs w:val="22"/>
        </w:rPr>
        <w:t xml:space="preserve">the </w:t>
      </w:r>
      <w:r w:rsidRPr="003A7553">
        <w:rPr>
          <w:color w:val="D02138"/>
          <w:sz w:val="22"/>
          <w:szCs w:val="22"/>
        </w:rPr>
        <w:t>presentation is required</w:t>
      </w:r>
      <w:r w:rsidR="005D5369" w:rsidRPr="003A7553">
        <w:rPr>
          <w:color w:val="D02138"/>
          <w:sz w:val="22"/>
          <w:szCs w:val="22"/>
        </w:rPr>
        <w:t xml:space="preserve"> </w:t>
      </w:r>
      <w:r w:rsidRPr="003A7553">
        <w:rPr>
          <w:color w:val="D02138"/>
          <w:sz w:val="22"/>
          <w:szCs w:val="22"/>
        </w:rPr>
        <w:t xml:space="preserve">to receive CE </w:t>
      </w:r>
      <w:r w:rsidR="00E82B0C">
        <w:rPr>
          <w:color w:val="D02138"/>
          <w:sz w:val="22"/>
          <w:szCs w:val="22"/>
        </w:rPr>
        <w:t>c</w:t>
      </w:r>
      <w:r w:rsidRPr="003A7553">
        <w:rPr>
          <w:color w:val="D02138"/>
          <w:sz w:val="22"/>
          <w:szCs w:val="22"/>
        </w:rPr>
        <w:t xml:space="preserve">redit. </w:t>
      </w:r>
    </w:p>
    <w:p w14:paraId="41816612" w14:textId="77777777" w:rsidR="00E65D29" w:rsidRPr="003A7553" w:rsidRDefault="00E65D29" w:rsidP="00E65D29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Medical: Children’s Hospital Colorado is accredited by the Accreditation Council for Continuing Medical Education to provide continuing medical education for physicians. Children’s Hospital Colorado designates this live activity for a maximum of </w:t>
      </w:r>
      <w:r w:rsidRPr="001552C1">
        <w:rPr>
          <w:i/>
          <w:iCs/>
          <w:sz w:val="22"/>
          <w:szCs w:val="22"/>
        </w:rPr>
        <w:t>1 AMA PRA Category 1 Credit(s)™.</w:t>
      </w:r>
      <w:r w:rsidRPr="003A7553">
        <w:rPr>
          <w:sz w:val="22"/>
          <w:szCs w:val="22"/>
        </w:rPr>
        <w:t xml:space="preserve"> Physicians should only claim credit commensurate with the extent of their participation in the activity. </w:t>
      </w:r>
    </w:p>
    <w:p w14:paraId="4D5C84D6" w14:textId="77777777" w:rsidR="00E65D29" w:rsidRPr="003A7553" w:rsidRDefault="00E65D29" w:rsidP="00E65D29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Nursing: Children’s Hospital Colorado is approved as a provider of nursing continuing professional development by Colorado Nurses Association, an accredited approver by the American Nurses Credentialing Center’s Commission on Accreditation. This educational offering for 1 nursing contact hour is provided by Children’s Hospital Colorado. </w:t>
      </w:r>
    </w:p>
    <w:p w14:paraId="33721FCB" w14:textId="141A37D6" w:rsidR="00E65D29" w:rsidRPr="003A7553" w:rsidRDefault="00E65D29" w:rsidP="003A7553">
      <w:pPr>
        <w:spacing w:before="0" w:after="120"/>
        <w:rPr>
          <w:sz w:val="22"/>
          <w:szCs w:val="22"/>
        </w:rPr>
      </w:pPr>
      <w:r w:rsidRPr="003A7553">
        <w:rPr>
          <w:sz w:val="22"/>
          <w:szCs w:val="22"/>
        </w:rPr>
        <w:t xml:space="preserve">Other: A general certificate of attendance will be provided for all other participants. </w:t>
      </w:r>
    </w:p>
    <w:p w14:paraId="6FB9281B" w14:textId="6C04EFE1" w:rsidR="00D71C35" w:rsidRPr="003A7553" w:rsidRDefault="003A7553" w:rsidP="003A7553">
      <w:pPr>
        <w:spacing w:before="0"/>
        <w:rPr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b/>
          <w:bCs/>
          <w:i/>
          <w:iCs/>
          <w:color w:val="A6A6A6" w:themeColor="background1" w:themeShade="A6"/>
          <w:sz w:val="22"/>
          <w:szCs w:val="22"/>
        </w:rPr>
        <w:t>Financial</w:t>
      </w:r>
      <w:r w:rsidR="00E65D29" w:rsidRPr="003A7553">
        <w:rPr>
          <w:b/>
          <w:bCs/>
          <w:i/>
          <w:iCs/>
          <w:color w:val="A6A6A6" w:themeColor="background1" w:themeShade="A6"/>
          <w:sz w:val="22"/>
          <w:szCs w:val="22"/>
        </w:rPr>
        <w:t xml:space="preserve"> Disclosure </w:t>
      </w:r>
    </w:p>
    <w:p w14:paraId="5F9F5668" w14:textId="1B1A25CC" w:rsidR="003A7553" w:rsidRDefault="00E65D29" w:rsidP="003A7553">
      <w:pPr>
        <w:spacing w:before="0" w:after="240"/>
        <w:rPr>
          <w:sz w:val="20"/>
          <w:szCs w:val="20"/>
        </w:rPr>
      </w:pPr>
      <w:r w:rsidRPr="003A7553">
        <w:rPr>
          <w:sz w:val="22"/>
          <w:szCs w:val="22"/>
        </w:rPr>
        <w:t xml:space="preserve">Planners, faculty, and others in control of content (either individually or as a group) have no relevant financial relationships with ineligible companies. </w:t>
      </w:r>
    </w:p>
    <w:p w14:paraId="6A2A5DDA" w14:textId="5C1B1568" w:rsidR="009128BC" w:rsidRPr="003A7553" w:rsidRDefault="00E65D29" w:rsidP="00E65D29">
      <w:pPr>
        <w:spacing w:before="0" w:after="120"/>
        <w:rPr>
          <w:b/>
          <w:i/>
          <w:sz w:val="22"/>
          <w:szCs w:val="22"/>
        </w:rPr>
      </w:pPr>
      <w:r w:rsidRPr="003A7553">
        <w:rPr>
          <w:sz w:val="22"/>
          <w:szCs w:val="22"/>
        </w:rPr>
        <w:t xml:space="preserve">Registration, Evaluation and CE Credit is </w:t>
      </w:r>
      <w:r w:rsidR="003A7553">
        <w:rPr>
          <w:sz w:val="22"/>
          <w:szCs w:val="22"/>
        </w:rPr>
        <w:t>o</w:t>
      </w:r>
      <w:r w:rsidRPr="003A7553">
        <w:rPr>
          <w:sz w:val="22"/>
          <w:szCs w:val="22"/>
        </w:rPr>
        <w:t xml:space="preserve">nline! To register visit </w:t>
      </w:r>
      <w:hyperlink r:id="rId12" w:history="1">
        <w:r w:rsidRPr="003A7553">
          <w:rPr>
            <w:rStyle w:val="Hyperlink"/>
            <w:sz w:val="22"/>
            <w:szCs w:val="22"/>
          </w:rPr>
          <w:t>ce.childrenscolorado.org</w:t>
        </w:r>
      </w:hyperlink>
      <w:r w:rsidRPr="003A7553">
        <w:rPr>
          <w:sz w:val="22"/>
          <w:szCs w:val="22"/>
        </w:rPr>
        <w:t xml:space="preserve">. For questions regarding registration, evaluation and CE credit, email </w:t>
      </w:r>
      <w:hyperlink r:id="rId13" w:history="1">
        <w:r w:rsidR="003A7553" w:rsidRPr="003A7553">
          <w:rPr>
            <w:rStyle w:val="Hyperlink"/>
            <w:sz w:val="22"/>
            <w:szCs w:val="22"/>
          </w:rPr>
          <w:t>mailto:ce@childrenscolorado.org</w:t>
        </w:r>
      </w:hyperlink>
      <w:r w:rsidRPr="003A7553">
        <w:rPr>
          <w:sz w:val="22"/>
          <w:szCs w:val="22"/>
        </w:rPr>
        <w:t>.</w:t>
      </w:r>
    </w:p>
    <w:sectPr w:rsidR="009128BC" w:rsidRPr="003A7553" w:rsidSect="00B226C7">
      <w:head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512D" w14:textId="77777777" w:rsidR="004B1C7A" w:rsidRDefault="004B1C7A" w:rsidP="0053328C">
      <w:pPr>
        <w:spacing w:before="0" w:line="240" w:lineRule="auto"/>
      </w:pPr>
      <w:r>
        <w:separator/>
      </w:r>
    </w:p>
  </w:endnote>
  <w:endnote w:type="continuationSeparator" w:id="0">
    <w:p w14:paraId="054896E7" w14:textId="77777777" w:rsidR="004B1C7A" w:rsidRDefault="004B1C7A" w:rsidP="005332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charset w:val="00"/>
    <w:family w:val="auto"/>
    <w:pitch w:val="variable"/>
    <w:sig w:usb0="00000287" w:usb1="00000001" w:usb2="00000000" w:usb3="00000000" w:csb0="0000009F" w:csb1="00000000"/>
  </w:font>
  <w:font w:name="Tisa Sans OT">
    <w:charset w:val="00"/>
    <w:family w:val="auto"/>
    <w:pitch w:val="variable"/>
    <w:sig w:usb0="800000EF" w:usb1="4000207B" w:usb2="00000008" w:usb3="00000000" w:csb0="00000001" w:csb1="00000000"/>
  </w:font>
  <w:font w:name="Tisa Sans Pro">
    <w:charset w:val="00"/>
    <w:family w:val="auto"/>
    <w:pitch w:val="variable"/>
    <w:sig w:usb0="A00000FF" w:usb1="400020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6726" w14:textId="77777777" w:rsidR="004B1C7A" w:rsidRDefault="004B1C7A" w:rsidP="0053328C">
      <w:pPr>
        <w:spacing w:before="0" w:line="240" w:lineRule="auto"/>
      </w:pPr>
      <w:r>
        <w:separator/>
      </w:r>
    </w:p>
  </w:footnote>
  <w:footnote w:type="continuationSeparator" w:id="0">
    <w:p w14:paraId="6D48D4CE" w14:textId="77777777" w:rsidR="004B1C7A" w:rsidRDefault="004B1C7A" w:rsidP="005332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A544" w14:textId="48AED94D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3FE7A9CA" w14:textId="77777777" w:rsidR="005C03E7" w:rsidRDefault="005C03E7" w:rsidP="003D3A39">
    <w:pPr>
      <w:pStyle w:val="Header"/>
      <w:tabs>
        <w:tab w:val="clear" w:pos="4680"/>
        <w:tab w:val="clear" w:pos="9360"/>
        <w:tab w:val="center" w:pos="5573"/>
      </w:tabs>
      <w:jc w:val="both"/>
    </w:pPr>
  </w:p>
  <w:p w14:paraId="28EBB68E" w14:textId="47C210BD" w:rsidR="0053328C" w:rsidRDefault="00AD53C6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0069B3" w:themeColor="text2"/>
        <w:sz w:val="40"/>
        <w:szCs w:val="40"/>
      </w:rPr>
    </w:pPr>
    <w:r>
      <w:rPr>
        <w:b/>
        <w:color w:val="0069B3" w:themeColor="text2"/>
        <w:sz w:val="40"/>
        <w:szCs w:val="40"/>
      </w:rPr>
      <w:t>Advanced Practice Grand Rounds</w:t>
    </w:r>
    <w:r w:rsidR="007D7E29">
      <w:rPr>
        <w:b/>
        <w:color w:val="0069B3" w:themeColor="text2"/>
        <w:sz w:val="40"/>
        <w:szCs w:val="40"/>
      </w:rPr>
      <w:t xml:space="preserve"> Lecture</w:t>
    </w:r>
  </w:p>
  <w:p w14:paraId="17029B62" w14:textId="57526FBB" w:rsidR="007D7E29" w:rsidRDefault="00E65D29" w:rsidP="003D3A39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>
      <w:rPr>
        <w:b/>
        <w:color w:val="A5A59D" w:themeColor="background2" w:themeShade="BF"/>
        <w:sz w:val="20"/>
        <w:szCs w:val="20"/>
      </w:rPr>
      <w:t>2022</w:t>
    </w:r>
    <w:r w:rsidR="001A79EA">
      <w:rPr>
        <w:b/>
        <w:color w:val="A5A59D" w:themeColor="background2" w:themeShade="BF"/>
        <w:sz w:val="20"/>
        <w:szCs w:val="20"/>
      </w:rPr>
      <w:t xml:space="preserve"> and 2023</w:t>
    </w:r>
    <w:r>
      <w:rPr>
        <w:b/>
        <w:color w:val="A5A59D" w:themeColor="background2" w:themeShade="BF"/>
        <w:sz w:val="20"/>
        <w:szCs w:val="20"/>
      </w:rPr>
      <w:t xml:space="preserve"> </w:t>
    </w:r>
    <w:r w:rsidR="007D7E29" w:rsidRPr="007D7E29">
      <w:rPr>
        <w:b/>
        <w:color w:val="A5A59D" w:themeColor="background2" w:themeShade="BF"/>
        <w:sz w:val="20"/>
        <w:szCs w:val="20"/>
      </w:rPr>
      <w:t xml:space="preserve">Monthly </w:t>
    </w:r>
    <w:r w:rsidR="005A3684">
      <w:rPr>
        <w:b/>
        <w:color w:val="A5A59D" w:themeColor="background2" w:themeShade="BF"/>
        <w:sz w:val="20"/>
        <w:szCs w:val="20"/>
      </w:rPr>
      <w:t>S</w:t>
    </w:r>
    <w:r w:rsidR="007D7E29" w:rsidRPr="007D7E29">
      <w:rPr>
        <w:b/>
        <w:color w:val="A5A59D" w:themeColor="background2" w:themeShade="BF"/>
        <w:sz w:val="20"/>
        <w:szCs w:val="20"/>
      </w:rPr>
      <w:t xml:space="preserve">eries </w:t>
    </w:r>
    <w:r>
      <w:rPr>
        <w:b/>
        <w:color w:val="A5A59D" w:themeColor="background2" w:themeShade="BF"/>
        <w:sz w:val="20"/>
        <w:szCs w:val="20"/>
      </w:rPr>
      <w:t>Dates</w:t>
    </w:r>
  </w:p>
  <w:p w14:paraId="6AAAFDAD" w14:textId="73354DB1" w:rsidR="00D505E1" w:rsidRPr="001A79EA" w:rsidRDefault="00D505E1" w:rsidP="00D505E1">
    <w:pPr>
      <w:pStyle w:val="Header"/>
      <w:tabs>
        <w:tab w:val="center" w:pos="5573"/>
      </w:tabs>
      <w:jc w:val="both"/>
      <w:rPr>
        <w:b/>
        <w:caps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>5:00 pm – 6:00 -</w:t>
    </w:r>
    <w:r w:rsidR="005E1108">
      <w:rPr>
        <w:b/>
        <w:color w:val="A5A59D" w:themeColor="background2" w:themeShade="BF"/>
        <w:sz w:val="20"/>
        <w:szCs w:val="20"/>
      </w:rPr>
      <w:t xml:space="preserve"> </w:t>
    </w:r>
    <w:r w:rsidR="00FB6A15">
      <w:rPr>
        <w:b/>
        <w:color w:val="A5A59D" w:themeColor="background2" w:themeShade="BF"/>
        <w:sz w:val="20"/>
        <w:szCs w:val="20"/>
      </w:rPr>
      <w:t>Oct 12</w:t>
    </w:r>
    <w:r w:rsidR="001A79EA">
      <w:rPr>
        <w:b/>
        <w:color w:val="A5A59D" w:themeColor="background2" w:themeShade="BF"/>
        <w:sz w:val="20"/>
        <w:szCs w:val="20"/>
      </w:rPr>
      <w:t xml:space="preserve"> (2022)   </w:t>
    </w:r>
    <w:r w:rsidR="003B5D5C">
      <w:rPr>
        <w:b/>
        <w:color w:val="A5A59D" w:themeColor="background2" w:themeShade="BF"/>
        <w:sz w:val="20"/>
        <w:szCs w:val="20"/>
      </w:rPr>
      <w:t>Feb 8, Apr 12, June 14</w:t>
    </w:r>
    <w:r w:rsidR="001A79EA">
      <w:rPr>
        <w:b/>
        <w:color w:val="A5A59D" w:themeColor="background2" w:themeShade="BF"/>
        <w:sz w:val="20"/>
        <w:szCs w:val="20"/>
      </w:rPr>
      <w:t xml:space="preserve">, Aug 9, Oct 11, Dec 13 (2023) </w:t>
    </w:r>
  </w:p>
  <w:p w14:paraId="2BD10A30" w14:textId="4DEDBD81" w:rsidR="00F90677" w:rsidRDefault="00F90677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  <w:r w:rsidRPr="00F90677">
      <w:rPr>
        <w:b/>
        <w:color w:val="A5A59D" w:themeColor="background2" w:themeShade="BF"/>
        <w:sz w:val="20"/>
        <w:szCs w:val="20"/>
      </w:rPr>
      <w:t xml:space="preserve">Noon – 1:00 pm - </w:t>
    </w:r>
    <w:r w:rsidR="00FB6A15">
      <w:rPr>
        <w:b/>
        <w:color w:val="A5A59D" w:themeColor="background2" w:themeShade="BF"/>
        <w:sz w:val="20"/>
        <w:szCs w:val="20"/>
      </w:rPr>
      <w:t>Nov 15</w:t>
    </w:r>
    <w:r w:rsidR="001A79EA">
      <w:rPr>
        <w:b/>
        <w:color w:val="A5A59D" w:themeColor="background2" w:themeShade="BF"/>
        <w:sz w:val="20"/>
        <w:szCs w:val="20"/>
      </w:rPr>
      <w:t xml:space="preserve"> (2022)  </w:t>
    </w:r>
    <w:r w:rsidR="003B5D5C">
      <w:rPr>
        <w:b/>
        <w:color w:val="A5A59D" w:themeColor="background2" w:themeShade="BF"/>
        <w:sz w:val="20"/>
        <w:szCs w:val="20"/>
      </w:rPr>
      <w:t xml:space="preserve"> Jan 18, Mar 15, May 17, July 1</w:t>
    </w:r>
    <w:r w:rsidR="001A79EA">
      <w:rPr>
        <w:b/>
        <w:color w:val="A5A59D" w:themeColor="background2" w:themeShade="BF"/>
        <w:sz w:val="20"/>
        <w:szCs w:val="20"/>
      </w:rPr>
      <w:t>9, Sept 20, Nov 15 (2023)</w:t>
    </w:r>
  </w:p>
  <w:p w14:paraId="540C361A" w14:textId="77777777" w:rsidR="003A7553" w:rsidRPr="00F90677" w:rsidRDefault="003A7553" w:rsidP="00F90677">
    <w:pPr>
      <w:pStyle w:val="Header"/>
      <w:tabs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  <w:p w14:paraId="363F3DB5" w14:textId="0A95B1C2" w:rsidR="00F37BCA" w:rsidRPr="007D7E29" w:rsidRDefault="00F37BCA" w:rsidP="00F90677">
    <w:pPr>
      <w:pStyle w:val="Header"/>
      <w:tabs>
        <w:tab w:val="clear" w:pos="4680"/>
        <w:tab w:val="clear" w:pos="9360"/>
        <w:tab w:val="center" w:pos="5573"/>
      </w:tabs>
      <w:jc w:val="both"/>
      <w:rPr>
        <w:b/>
        <w:color w:val="A5A59D" w:themeColor="background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912"/>
    <w:multiLevelType w:val="hybridMultilevel"/>
    <w:tmpl w:val="60A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88A"/>
    <w:multiLevelType w:val="hybridMultilevel"/>
    <w:tmpl w:val="C7B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8CE"/>
    <w:multiLevelType w:val="hybridMultilevel"/>
    <w:tmpl w:val="F60A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1CC7"/>
    <w:multiLevelType w:val="multilevel"/>
    <w:tmpl w:val="7A6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C66EB"/>
    <w:multiLevelType w:val="hybridMultilevel"/>
    <w:tmpl w:val="0F440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52F9D"/>
    <w:multiLevelType w:val="hybridMultilevel"/>
    <w:tmpl w:val="AD0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92648"/>
    <w:multiLevelType w:val="hybridMultilevel"/>
    <w:tmpl w:val="89F0490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D3FD5"/>
    <w:multiLevelType w:val="hybridMultilevel"/>
    <w:tmpl w:val="2016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6145"/>
    <w:multiLevelType w:val="hybridMultilevel"/>
    <w:tmpl w:val="DB48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227F5"/>
    <w:multiLevelType w:val="multilevel"/>
    <w:tmpl w:val="419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8C"/>
    <w:rsid w:val="000034B8"/>
    <w:rsid w:val="000107E7"/>
    <w:rsid w:val="00011253"/>
    <w:rsid w:val="00014B24"/>
    <w:rsid w:val="00031B93"/>
    <w:rsid w:val="000445CA"/>
    <w:rsid w:val="0005146A"/>
    <w:rsid w:val="000577A3"/>
    <w:rsid w:val="00071211"/>
    <w:rsid w:val="00073A67"/>
    <w:rsid w:val="0008022A"/>
    <w:rsid w:val="00097AF2"/>
    <w:rsid w:val="000A4EB2"/>
    <w:rsid w:val="000C5788"/>
    <w:rsid w:val="000C70FC"/>
    <w:rsid w:val="000E45CA"/>
    <w:rsid w:val="000F79F8"/>
    <w:rsid w:val="0011295B"/>
    <w:rsid w:val="00114F2A"/>
    <w:rsid w:val="0012670D"/>
    <w:rsid w:val="00134838"/>
    <w:rsid w:val="00151450"/>
    <w:rsid w:val="00153F11"/>
    <w:rsid w:val="001552C1"/>
    <w:rsid w:val="001848BD"/>
    <w:rsid w:val="001A79EA"/>
    <w:rsid w:val="001B4C97"/>
    <w:rsid w:val="001D1CF2"/>
    <w:rsid w:val="001D46A6"/>
    <w:rsid w:val="001D4967"/>
    <w:rsid w:val="002059EA"/>
    <w:rsid w:val="00205A70"/>
    <w:rsid w:val="00210AA0"/>
    <w:rsid w:val="002174BF"/>
    <w:rsid w:val="00242588"/>
    <w:rsid w:val="0025711A"/>
    <w:rsid w:val="00273713"/>
    <w:rsid w:val="002A6EB6"/>
    <w:rsid w:val="002B69B9"/>
    <w:rsid w:val="002E5D12"/>
    <w:rsid w:val="0030761B"/>
    <w:rsid w:val="003212D0"/>
    <w:rsid w:val="00323E4F"/>
    <w:rsid w:val="00327608"/>
    <w:rsid w:val="00354D22"/>
    <w:rsid w:val="00385915"/>
    <w:rsid w:val="003865AE"/>
    <w:rsid w:val="00396A81"/>
    <w:rsid w:val="003A58E5"/>
    <w:rsid w:val="003A7553"/>
    <w:rsid w:val="003B5A7C"/>
    <w:rsid w:val="003B5D5C"/>
    <w:rsid w:val="003D2616"/>
    <w:rsid w:val="003D3A39"/>
    <w:rsid w:val="004052AA"/>
    <w:rsid w:val="00422912"/>
    <w:rsid w:val="004334A9"/>
    <w:rsid w:val="00464A67"/>
    <w:rsid w:val="004744BE"/>
    <w:rsid w:val="0048227C"/>
    <w:rsid w:val="004843CD"/>
    <w:rsid w:val="00487810"/>
    <w:rsid w:val="004B1C7A"/>
    <w:rsid w:val="004E0E19"/>
    <w:rsid w:val="004E1FB4"/>
    <w:rsid w:val="004E7AF9"/>
    <w:rsid w:val="0051317C"/>
    <w:rsid w:val="0053328C"/>
    <w:rsid w:val="00533B34"/>
    <w:rsid w:val="0054293B"/>
    <w:rsid w:val="0054757A"/>
    <w:rsid w:val="005673E8"/>
    <w:rsid w:val="0059257F"/>
    <w:rsid w:val="005A31C1"/>
    <w:rsid w:val="005A3684"/>
    <w:rsid w:val="005B0248"/>
    <w:rsid w:val="005B0436"/>
    <w:rsid w:val="005B293D"/>
    <w:rsid w:val="005C03E7"/>
    <w:rsid w:val="005C3258"/>
    <w:rsid w:val="005D5369"/>
    <w:rsid w:val="005E1108"/>
    <w:rsid w:val="005F0927"/>
    <w:rsid w:val="005F1419"/>
    <w:rsid w:val="005F3447"/>
    <w:rsid w:val="006332DE"/>
    <w:rsid w:val="006617B5"/>
    <w:rsid w:val="00672DF2"/>
    <w:rsid w:val="0069175A"/>
    <w:rsid w:val="006933ED"/>
    <w:rsid w:val="006C0F52"/>
    <w:rsid w:val="006D3E73"/>
    <w:rsid w:val="006D4CC1"/>
    <w:rsid w:val="006D5CB4"/>
    <w:rsid w:val="006F11C3"/>
    <w:rsid w:val="006F4637"/>
    <w:rsid w:val="00712FEF"/>
    <w:rsid w:val="00720BE5"/>
    <w:rsid w:val="0072509B"/>
    <w:rsid w:val="00744228"/>
    <w:rsid w:val="0075673F"/>
    <w:rsid w:val="00761FFF"/>
    <w:rsid w:val="00765999"/>
    <w:rsid w:val="00772A26"/>
    <w:rsid w:val="00780733"/>
    <w:rsid w:val="00794098"/>
    <w:rsid w:val="007A5C0C"/>
    <w:rsid w:val="007B4A23"/>
    <w:rsid w:val="007B5263"/>
    <w:rsid w:val="007D15B0"/>
    <w:rsid w:val="007D7E29"/>
    <w:rsid w:val="007E1FCC"/>
    <w:rsid w:val="008069FA"/>
    <w:rsid w:val="0081167C"/>
    <w:rsid w:val="00812DB2"/>
    <w:rsid w:val="00821FC8"/>
    <w:rsid w:val="008256CD"/>
    <w:rsid w:val="00837558"/>
    <w:rsid w:val="0085070D"/>
    <w:rsid w:val="0085168A"/>
    <w:rsid w:val="00873783"/>
    <w:rsid w:val="00877718"/>
    <w:rsid w:val="008C3D57"/>
    <w:rsid w:val="008E0CD6"/>
    <w:rsid w:val="008E144B"/>
    <w:rsid w:val="008F5325"/>
    <w:rsid w:val="009128BC"/>
    <w:rsid w:val="009161E9"/>
    <w:rsid w:val="00917869"/>
    <w:rsid w:val="00925ED1"/>
    <w:rsid w:val="00926C2F"/>
    <w:rsid w:val="009318E7"/>
    <w:rsid w:val="009325E2"/>
    <w:rsid w:val="009336DD"/>
    <w:rsid w:val="00947287"/>
    <w:rsid w:val="00981F14"/>
    <w:rsid w:val="0098292E"/>
    <w:rsid w:val="009B492C"/>
    <w:rsid w:val="009C0055"/>
    <w:rsid w:val="009C5065"/>
    <w:rsid w:val="009D0DE1"/>
    <w:rsid w:val="009D4DB2"/>
    <w:rsid w:val="009D55C2"/>
    <w:rsid w:val="009F4504"/>
    <w:rsid w:val="00A131A8"/>
    <w:rsid w:val="00A31B2A"/>
    <w:rsid w:val="00A639DF"/>
    <w:rsid w:val="00A664B9"/>
    <w:rsid w:val="00A91944"/>
    <w:rsid w:val="00A932F0"/>
    <w:rsid w:val="00AA534D"/>
    <w:rsid w:val="00AB64E4"/>
    <w:rsid w:val="00AC4509"/>
    <w:rsid w:val="00AD53C6"/>
    <w:rsid w:val="00AD55BC"/>
    <w:rsid w:val="00AD58F3"/>
    <w:rsid w:val="00AF7E09"/>
    <w:rsid w:val="00B0455D"/>
    <w:rsid w:val="00B226C7"/>
    <w:rsid w:val="00B33BF8"/>
    <w:rsid w:val="00B45F79"/>
    <w:rsid w:val="00B54F3D"/>
    <w:rsid w:val="00B60107"/>
    <w:rsid w:val="00B604CF"/>
    <w:rsid w:val="00B659D0"/>
    <w:rsid w:val="00B773DF"/>
    <w:rsid w:val="00B82C84"/>
    <w:rsid w:val="00B83CA8"/>
    <w:rsid w:val="00BA5679"/>
    <w:rsid w:val="00BB4F19"/>
    <w:rsid w:val="00BB63B3"/>
    <w:rsid w:val="00C0275C"/>
    <w:rsid w:val="00C041EB"/>
    <w:rsid w:val="00C13FA7"/>
    <w:rsid w:val="00C21763"/>
    <w:rsid w:val="00C30163"/>
    <w:rsid w:val="00C534B2"/>
    <w:rsid w:val="00C73734"/>
    <w:rsid w:val="00C76DE0"/>
    <w:rsid w:val="00CA26B0"/>
    <w:rsid w:val="00CB4F52"/>
    <w:rsid w:val="00CC72D8"/>
    <w:rsid w:val="00CD53AF"/>
    <w:rsid w:val="00CD611C"/>
    <w:rsid w:val="00CD6BC1"/>
    <w:rsid w:val="00CE5F34"/>
    <w:rsid w:val="00D1336D"/>
    <w:rsid w:val="00D234FE"/>
    <w:rsid w:val="00D3252A"/>
    <w:rsid w:val="00D505E1"/>
    <w:rsid w:val="00D5334C"/>
    <w:rsid w:val="00D536E3"/>
    <w:rsid w:val="00D62411"/>
    <w:rsid w:val="00D63651"/>
    <w:rsid w:val="00D655F7"/>
    <w:rsid w:val="00D71C35"/>
    <w:rsid w:val="00D80005"/>
    <w:rsid w:val="00D845A1"/>
    <w:rsid w:val="00DA3D7A"/>
    <w:rsid w:val="00DC0EE4"/>
    <w:rsid w:val="00DC1CD7"/>
    <w:rsid w:val="00DC698B"/>
    <w:rsid w:val="00E139B0"/>
    <w:rsid w:val="00E232A0"/>
    <w:rsid w:val="00E4738D"/>
    <w:rsid w:val="00E5643B"/>
    <w:rsid w:val="00E60D61"/>
    <w:rsid w:val="00E616DF"/>
    <w:rsid w:val="00E6410E"/>
    <w:rsid w:val="00E65D29"/>
    <w:rsid w:val="00E7366A"/>
    <w:rsid w:val="00E82B0C"/>
    <w:rsid w:val="00E9204D"/>
    <w:rsid w:val="00EB0409"/>
    <w:rsid w:val="00EC2466"/>
    <w:rsid w:val="00ED0040"/>
    <w:rsid w:val="00ED08F8"/>
    <w:rsid w:val="00ED102F"/>
    <w:rsid w:val="00ED48FD"/>
    <w:rsid w:val="00EE0A58"/>
    <w:rsid w:val="00EE4835"/>
    <w:rsid w:val="00EE56E5"/>
    <w:rsid w:val="00F1024B"/>
    <w:rsid w:val="00F10F73"/>
    <w:rsid w:val="00F1245C"/>
    <w:rsid w:val="00F37BCA"/>
    <w:rsid w:val="00F501E4"/>
    <w:rsid w:val="00F628A9"/>
    <w:rsid w:val="00F90677"/>
    <w:rsid w:val="00F965B0"/>
    <w:rsid w:val="00FA5778"/>
    <w:rsid w:val="00FB1653"/>
    <w:rsid w:val="00FB4A9D"/>
    <w:rsid w:val="00FB6A15"/>
    <w:rsid w:val="00FC4FDB"/>
    <w:rsid w:val="00FE055A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D1A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A31C1"/>
    <w:pPr>
      <w:spacing w:before="120" w:line="288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0034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0034B8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0034B8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0034B8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1245C"/>
    <w:rPr>
      <w:rFonts w:ascii="Times New Roman" w:hAnsi="Times New Roman" w:cs="Times New Roman"/>
    </w:rPr>
  </w:style>
  <w:style w:type="paragraph" w:customStyle="1" w:styleId="DepartmentName">
    <w:name w:val="Department Name"/>
    <w:basedOn w:val="Normal"/>
    <w:qFormat/>
    <w:rsid w:val="00AA534D"/>
    <w:pPr>
      <w:spacing w:before="0" w:after="240" w:line="240" w:lineRule="auto"/>
    </w:pPr>
    <w:rPr>
      <w:rFonts w:ascii="Arial" w:hAnsi="Arial" w:cs="Arial"/>
      <w:b/>
      <w:caps/>
      <w:color w:val="97999B" w:themeColor="accent5"/>
      <w:sz w:val="21"/>
      <w:szCs w:val="22"/>
    </w:rPr>
  </w:style>
  <w:style w:type="paragraph" w:customStyle="1" w:styleId="Style2">
    <w:name w:val="Style2"/>
    <w:basedOn w:val="Normal"/>
    <w:qFormat/>
    <w:rsid w:val="000034B8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0034B8"/>
    <w:pPr>
      <w:spacing w:before="0" w:after="240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0034B8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0034B8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0034B8"/>
    <w:rPr>
      <w:rFonts w:ascii="Arial" w:eastAsia="Calibri" w:hAnsi="Arial" w:cs="Arial"/>
      <w:b/>
      <w:color w:val="FFFFFF" w:themeColor="background1"/>
      <w:sz w:val="60"/>
      <w:szCs w:val="60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0034B8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0034B8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7E1FCC"/>
    <w:rPr>
      <w:rFonts w:ascii="Arial" w:hAnsi="Arial" w:cs="Arial"/>
      <w:b/>
      <w:color w:val="F2AF2A"/>
      <w:sz w:val="72"/>
      <w:szCs w:val="72"/>
    </w:rPr>
  </w:style>
  <w:style w:type="paragraph" w:customStyle="1" w:styleId="SmallestText">
    <w:name w:val="Smallest Text"/>
    <w:basedOn w:val="Normal"/>
    <w:qFormat/>
    <w:rsid w:val="000034B8"/>
    <w:rPr>
      <w:sz w:val="20"/>
    </w:rPr>
  </w:style>
  <w:style w:type="paragraph" w:customStyle="1" w:styleId="SecondLevelHeader-White">
    <w:name w:val="Second Level Header - White"/>
    <w:basedOn w:val="Heading1"/>
    <w:qFormat/>
    <w:rsid w:val="000034B8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0034B8"/>
    <w:rPr>
      <w:color w:val="FFFFFF" w:themeColor="background1"/>
    </w:rPr>
  </w:style>
  <w:style w:type="paragraph" w:customStyle="1" w:styleId="Name">
    <w:name w:val="Name"/>
    <w:basedOn w:val="Title"/>
    <w:qFormat/>
    <w:rsid w:val="000034B8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0034B8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7E1FCC"/>
    <w:pPr>
      <w:spacing w:line="240" w:lineRule="auto"/>
    </w:pPr>
    <w:rPr>
      <w:rFonts w:ascii="Arial" w:hAnsi="Arial" w:cs="Arial"/>
      <w:b/>
      <w:color w:val="D02138"/>
      <w:sz w:val="48"/>
    </w:rPr>
  </w:style>
  <w:style w:type="paragraph" w:customStyle="1" w:styleId="BodyCopy-White">
    <w:name w:val="Body Copy -White"/>
    <w:basedOn w:val="Normal"/>
    <w:qFormat/>
    <w:rsid w:val="000034B8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0034B8"/>
    <w:rPr>
      <w:sz w:val="20"/>
    </w:rPr>
  </w:style>
  <w:style w:type="paragraph" w:customStyle="1" w:styleId="1ColumnBullet">
    <w:name w:val="1 Column Bullet"/>
    <w:basedOn w:val="Normal"/>
    <w:qFormat/>
    <w:rsid w:val="000034B8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4B8"/>
    <w:pPr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034B8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5332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8C"/>
    <w:rPr>
      <w:rFonts w:ascii="Trebuchet MS" w:hAnsi="Trebuchet MS"/>
      <w:color w:val="707274" w:themeColor="accent5" w:themeShade="BF"/>
      <w:sz w:val="18"/>
    </w:rPr>
  </w:style>
  <w:style w:type="paragraph" w:customStyle="1" w:styleId="p3">
    <w:name w:val="p3"/>
    <w:basedOn w:val="Normal"/>
    <w:rsid w:val="0075673F"/>
    <w:pPr>
      <w:spacing w:before="0" w:after="135" w:line="240" w:lineRule="auto"/>
    </w:pPr>
    <w:rPr>
      <w:rFonts w:ascii="Cera PRO" w:eastAsiaTheme="minorEastAsia" w:hAnsi="Cera PRO" w:cs="Times New Roman"/>
      <w:color w:val="F92631"/>
      <w:sz w:val="36"/>
      <w:szCs w:val="36"/>
    </w:rPr>
  </w:style>
  <w:style w:type="paragraph" w:customStyle="1" w:styleId="p5">
    <w:name w:val="p5"/>
    <w:basedOn w:val="Normal"/>
    <w:rsid w:val="0075673F"/>
    <w:pPr>
      <w:spacing w:before="0" w:after="135" w:line="195" w:lineRule="atLeast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4">
    <w:name w:val="p4"/>
    <w:basedOn w:val="Normal"/>
    <w:rsid w:val="0075673F"/>
    <w:pPr>
      <w:spacing w:before="0" w:after="32" w:line="240" w:lineRule="auto"/>
    </w:pPr>
    <w:rPr>
      <w:rFonts w:ascii="Tisa Sans Pro" w:eastAsiaTheme="minorEastAsia" w:hAnsi="Tisa Sans Pro" w:cs="Times New Roman"/>
      <w:color w:val="414141"/>
      <w:sz w:val="14"/>
      <w:szCs w:val="14"/>
    </w:rPr>
  </w:style>
  <w:style w:type="paragraph" w:customStyle="1" w:styleId="p6">
    <w:name w:val="p6"/>
    <w:basedOn w:val="Normal"/>
    <w:rsid w:val="0075673F"/>
    <w:pPr>
      <w:spacing w:before="0" w:after="32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paragraph" w:customStyle="1" w:styleId="p7">
    <w:name w:val="p7"/>
    <w:basedOn w:val="Normal"/>
    <w:rsid w:val="0075673F"/>
    <w:pPr>
      <w:spacing w:before="0" w:after="135" w:line="195" w:lineRule="atLeast"/>
      <w:ind w:left="270" w:hanging="135"/>
    </w:pPr>
    <w:rPr>
      <w:rFonts w:ascii="Tisa Sans OT" w:eastAsiaTheme="minorEastAsia" w:hAnsi="Tisa Sans OT" w:cs="Times New Roman"/>
      <w:color w:val="414141"/>
      <w:sz w:val="14"/>
      <w:szCs w:val="14"/>
    </w:rPr>
  </w:style>
  <w:style w:type="character" w:customStyle="1" w:styleId="apple-tab-span">
    <w:name w:val="apple-tab-span"/>
    <w:basedOn w:val="DefaultParagraphFont"/>
    <w:rsid w:val="0075673F"/>
  </w:style>
  <w:style w:type="character" w:customStyle="1" w:styleId="apple-converted-space">
    <w:name w:val="apple-converted-space"/>
    <w:basedOn w:val="DefaultParagraphFont"/>
    <w:rsid w:val="0075673F"/>
  </w:style>
  <w:style w:type="paragraph" w:customStyle="1" w:styleId="p1">
    <w:name w:val="p1"/>
    <w:basedOn w:val="Normal"/>
    <w:rsid w:val="00A91944"/>
    <w:pPr>
      <w:spacing w:before="0" w:after="135" w:line="195" w:lineRule="atLeast"/>
    </w:pPr>
    <w:rPr>
      <w:rFonts w:ascii="Tisa Sans OT" w:hAnsi="Tisa Sans OT" w:cs="Times New Roman"/>
      <w:color w:val="414141"/>
      <w:sz w:val="14"/>
      <w:szCs w:val="14"/>
    </w:rPr>
  </w:style>
  <w:style w:type="table" w:styleId="TableGrid">
    <w:name w:val="Table Grid"/>
    <w:basedOn w:val="TableNormal"/>
    <w:uiPriority w:val="39"/>
    <w:rsid w:val="00B8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5C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A"/>
    <w:rPr>
      <w:rFonts w:ascii="Segoe UI" w:hAnsi="Segoe UI" w:cs="Segoe UI"/>
      <w:color w:val="707274" w:themeColor="accent5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FFF"/>
    <w:rPr>
      <w:color w:val="505759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8B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5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5F7"/>
    <w:rPr>
      <w:rFonts w:ascii="Trebuchet MS" w:hAnsi="Trebuchet MS"/>
      <w:color w:val="707274" w:themeColor="accent5" w:themeShade="BF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@childrenscolorad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childrens\departments\AdvancedPractice\APSGC\Committees\Professional%20Development\Grand%20Rounds\April%202022\ce.childrenscolorad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jAzY2EwMzktZGYwZi00YzJiLWI5NjMtNmZiOGI4NDdlYzAy%40thread.v2/0?context=%7b%22Tid%22%3a%22af8d3786-f13d-43d5-b752-d893b9462e87%22%2c%22Oid%22%3a%22c078ad23-8d36-4a5d-b47b-c9428dfafff1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FE5083104F428ACF49647A9D5A88" ma:contentTypeVersion="10" ma:contentTypeDescription="Create a new document." ma:contentTypeScope="" ma:versionID="068f2b240ec10998afbc6f88c25a62d9">
  <xsd:schema xmlns:xsd="http://www.w3.org/2001/XMLSchema" xmlns:xs="http://www.w3.org/2001/XMLSchema" xmlns:p="http://schemas.microsoft.com/office/2006/metadata/properties" xmlns:ns3="a62ed858-e3eb-4a7b-a27a-7708d47af4e4" xmlns:ns4="f2058b48-929f-4d77-8282-a1f6bc6510fb" targetNamespace="http://schemas.microsoft.com/office/2006/metadata/properties" ma:root="true" ma:fieldsID="180eece55f83dbf0b3627e1cfc34fbc1" ns3:_="" ns4:_="">
    <xsd:import namespace="a62ed858-e3eb-4a7b-a27a-7708d47af4e4"/>
    <xsd:import namespace="f2058b48-929f-4d77-8282-a1f6bc65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858-e3eb-4a7b-a27a-7708d47af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8b48-929f-4d77-8282-a1f6bc65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A523F-9AED-488A-AFBB-542884387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44237-4E8F-4059-B837-75A1168043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EF9DE2-9D3D-49DE-BE0F-3CB026AF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ed858-e3eb-4a7b-a27a-7708d47af4e4"/>
    <ds:schemaRef ds:uri="f2058b48-929f-4d77-8282-a1f6bc65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8B487-0748-46E0-97CB-99EAAC759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Crawford, Lainey</cp:lastModifiedBy>
  <cp:revision>2</cp:revision>
  <cp:lastPrinted>2018-04-17T13:31:00Z</cp:lastPrinted>
  <dcterms:created xsi:type="dcterms:W3CDTF">2022-10-04T15:42:00Z</dcterms:created>
  <dcterms:modified xsi:type="dcterms:W3CDTF">2022-10-04T15:42:00Z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0x010100CF5CFE5083104F428ACF49647A9D5A88</vt:lpwstr>
  </property>
</Properties>
</file>