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7A92A3D0" w:rsidR="0005501B" w:rsidRPr="00F24E5B" w:rsidRDefault="00251E20" w:rsidP="00FC551B">
      <w:pPr>
        <w:pStyle w:val="DepartmentName"/>
        <w:rPr>
          <w:color w:val="44546A" w:themeColor="text2"/>
        </w:rPr>
      </w:pPr>
      <w:r w:rsidRPr="00F24E5B">
        <w:rPr>
          <w:color w:val="44546A" w:themeColor="text2"/>
        </w:rPr>
        <w:t>CARE Network design</w:t>
      </w:r>
      <w:r w:rsidR="00800EB5">
        <w:rPr>
          <w:color w:val="44546A" w:themeColor="text2"/>
        </w:rPr>
        <w:t>at</w:t>
      </w:r>
      <w:r w:rsidRPr="00F24E5B">
        <w:rPr>
          <w:color w:val="44546A" w:themeColor="text2"/>
        </w:rPr>
        <w:t xml:space="preserve">ed provider ongoing education </w:t>
      </w:r>
    </w:p>
    <w:p w14:paraId="63FCB12C" w14:textId="7025DDB1" w:rsidR="00251E20" w:rsidRPr="00CF4267" w:rsidRDefault="00251E20" w:rsidP="00800EB5">
      <w:pPr>
        <w:pStyle w:val="DepartmentName"/>
        <w:spacing w:after="120"/>
        <w:rPr>
          <w:color w:val="44546A" w:themeColor="text2"/>
          <w:sz w:val="22"/>
        </w:rPr>
      </w:pPr>
      <w:r w:rsidRPr="00CF4267">
        <w:rPr>
          <w:color w:val="44546A" w:themeColor="text2"/>
          <w:sz w:val="22"/>
        </w:rPr>
        <w:t>Presented by the Kempe Center</w:t>
      </w:r>
    </w:p>
    <w:p w14:paraId="1CBBB552" w14:textId="77777777" w:rsidR="00800EB5" w:rsidRPr="00CF4267" w:rsidRDefault="007D1B66" w:rsidP="00800EB5">
      <w:pPr>
        <w:pStyle w:val="Title-White"/>
        <w:spacing w:after="120"/>
        <w:rPr>
          <w:color w:val="44546A" w:themeColor="text2"/>
          <w:sz w:val="40"/>
          <w:szCs w:val="40"/>
        </w:rPr>
      </w:pPr>
      <w:r w:rsidRPr="00CF4267">
        <w:rPr>
          <w:color w:val="44546A" w:themeColor="text2"/>
          <w:sz w:val="40"/>
          <w:szCs w:val="40"/>
        </w:rPr>
        <w:t xml:space="preserve">CARE NETWORK MEDICAL </w:t>
      </w:r>
      <w:r w:rsidR="00346836" w:rsidRPr="00CF4267">
        <w:rPr>
          <w:color w:val="44546A" w:themeColor="text2"/>
          <w:sz w:val="40"/>
          <w:szCs w:val="40"/>
        </w:rPr>
        <w:t xml:space="preserve">ECHO </w:t>
      </w:r>
    </w:p>
    <w:p w14:paraId="2E18822D" w14:textId="5196969C" w:rsidR="0075661E" w:rsidRPr="00371A8E" w:rsidRDefault="00346836" w:rsidP="00800EB5">
      <w:pPr>
        <w:pStyle w:val="Title-White"/>
        <w:spacing w:after="120"/>
        <w:rPr>
          <w:color w:val="44546A" w:themeColor="text2"/>
          <w:sz w:val="36"/>
          <w:szCs w:val="36"/>
        </w:rPr>
      </w:pPr>
      <w:r w:rsidRPr="00371A8E">
        <w:rPr>
          <w:color w:val="44546A" w:themeColor="text2"/>
          <w:sz w:val="36"/>
          <w:szCs w:val="36"/>
        </w:rPr>
        <w:t>Session #</w:t>
      </w:r>
      <w:r w:rsidR="005553E2">
        <w:rPr>
          <w:color w:val="44546A" w:themeColor="text2"/>
          <w:sz w:val="36"/>
          <w:szCs w:val="36"/>
        </w:rPr>
        <w:t>4</w:t>
      </w:r>
      <w:r w:rsidR="00251E20" w:rsidRPr="00371A8E">
        <w:rPr>
          <w:color w:val="44546A" w:themeColor="text2"/>
          <w:sz w:val="36"/>
          <w:szCs w:val="36"/>
        </w:rPr>
        <w:t>:</w:t>
      </w:r>
      <w:r w:rsidR="00082049" w:rsidRPr="00371A8E">
        <w:rPr>
          <w:color w:val="44546A" w:themeColor="text2"/>
          <w:sz w:val="36"/>
          <w:szCs w:val="36"/>
        </w:rPr>
        <w:t xml:space="preserve"> </w:t>
      </w:r>
    </w:p>
    <w:p w14:paraId="4D30A3DC" w14:textId="58CBD7DC" w:rsidR="00251E20" w:rsidRPr="00CF4267" w:rsidRDefault="00251E20" w:rsidP="00251E20">
      <w:pPr>
        <w:pStyle w:val="MediumHeader-White"/>
        <w:rPr>
          <w:sz w:val="28"/>
          <w:szCs w:val="28"/>
        </w:rPr>
      </w:pPr>
      <w:r w:rsidRPr="00CF4267">
        <w:rPr>
          <w:color w:val="44546A" w:themeColor="text2"/>
          <w:sz w:val="28"/>
          <w:szCs w:val="28"/>
        </w:rPr>
        <w:t>Session</w:t>
      </w:r>
      <w:r w:rsidR="0002273C" w:rsidRPr="00CF4267">
        <w:rPr>
          <w:color w:val="44546A" w:themeColor="text2"/>
          <w:sz w:val="28"/>
          <w:szCs w:val="28"/>
        </w:rPr>
        <w:t xml:space="preserve"> Location</w:t>
      </w:r>
      <w:r w:rsidRPr="00CF4267">
        <w:rPr>
          <w:color w:val="44546A" w:themeColor="text2"/>
          <w:sz w:val="28"/>
          <w:szCs w:val="28"/>
        </w:rPr>
        <w:t>:</w:t>
      </w:r>
      <w:r w:rsidR="007D1B66" w:rsidRPr="00CF4267">
        <w:rPr>
          <w:color w:val="44546A" w:themeColor="text2"/>
          <w:sz w:val="28"/>
          <w:szCs w:val="28"/>
        </w:rPr>
        <w:t xml:space="preserve"> </w:t>
      </w:r>
      <w:hyperlink r:id="rId10" w:history="1">
        <w:r w:rsidR="003E0370" w:rsidRPr="00F22414">
          <w:rPr>
            <w:rStyle w:val="Hyperlink"/>
            <w:sz w:val="28"/>
            <w:szCs w:val="28"/>
          </w:rPr>
          <w:t>https://ucdenver.zoom.us/j/9243596272</w:t>
        </w:r>
      </w:hyperlink>
      <w:r w:rsidR="007D1B66" w:rsidRPr="00CF4267">
        <w:rPr>
          <w:sz w:val="28"/>
          <w:szCs w:val="28"/>
        </w:rPr>
        <w:t xml:space="preserve"> </w:t>
      </w:r>
      <w:r w:rsidRPr="00CF4267">
        <w:rPr>
          <w:sz w:val="28"/>
          <w:szCs w:val="28"/>
        </w:rPr>
        <w:t xml:space="preserve"> </w:t>
      </w:r>
    </w:p>
    <w:p w14:paraId="525D35CB" w14:textId="4FF69354" w:rsidR="0092759F" w:rsidRDefault="004B7AE9" w:rsidP="00665735">
      <w:pPr>
        <w:pStyle w:val="MediumHeader-White"/>
        <w:spacing w:after="120"/>
        <w:rPr>
          <w:color w:val="44546A" w:themeColor="text2"/>
          <w:sz w:val="28"/>
          <w:szCs w:val="28"/>
        </w:rPr>
      </w:pPr>
      <w:r w:rsidRPr="00F24E5B">
        <w:rPr>
          <w:color w:val="44546A" w:themeColor="text2"/>
          <w:sz w:val="30"/>
          <w:szCs w:val="44"/>
        </w:rPr>
        <w:t>Tuesday</w:t>
      </w:r>
      <w:r w:rsidR="00E97733" w:rsidRPr="00F24E5B">
        <w:rPr>
          <w:color w:val="44546A" w:themeColor="text2"/>
          <w:sz w:val="30"/>
          <w:szCs w:val="44"/>
        </w:rPr>
        <w:t xml:space="preserve">, </w:t>
      </w:r>
      <w:r w:rsidR="005553E2">
        <w:rPr>
          <w:color w:val="44546A" w:themeColor="text2"/>
          <w:sz w:val="30"/>
          <w:szCs w:val="44"/>
        </w:rPr>
        <w:t>November 22</w:t>
      </w:r>
      <w:r w:rsidR="00760E57" w:rsidRPr="00F24E5B">
        <w:rPr>
          <w:color w:val="44546A" w:themeColor="text2"/>
          <w:sz w:val="30"/>
          <w:szCs w:val="44"/>
        </w:rPr>
        <w:t>,</w:t>
      </w:r>
      <w:r w:rsidRPr="00F24E5B">
        <w:rPr>
          <w:color w:val="44546A" w:themeColor="text2"/>
          <w:sz w:val="30"/>
          <w:szCs w:val="44"/>
        </w:rPr>
        <w:t xml:space="preserve"> 202</w:t>
      </w:r>
      <w:r w:rsidR="007B21F2" w:rsidRPr="00F24E5B">
        <w:rPr>
          <w:color w:val="44546A" w:themeColor="text2"/>
          <w:sz w:val="30"/>
          <w:szCs w:val="44"/>
        </w:rPr>
        <w:t>2</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p>
    <w:p w14:paraId="1F0EC33A" w14:textId="329D29E6" w:rsidR="0075661E" w:rsidRPr="00F24E5B" w:rsidRDefault="00A21C15" w:rsidP="00665735">
      <w:pPr>
        <w:pStyle w:val="MediumHeader-White"/>
        <w:spacing w:after="120"/>
        <w:rPr>
          <w:color w:val="44546A" w:themeColor="text2"/>
        </w:rPr>
      </w:pPr>
      <w:r w:rsidRPr="00F24E5B">
        <w:rPr>
          <w:color w:val="44546A" w:themeColor="text2"/>
          <w:sz w:val="28"/>
          <w:szCs w:val="28"/>
        </w:rPr>
        <w:t>Overview</w:t>
      </w:r>
      <w:r w:rsidR="00897578" w:rsidRPr="00F24E5B">
        <w:rPr>
          <w:color w:val="44546A" w:themeColor="text2"/>
          <w:sz w:val="28"/>
          <w:szCs w:val="28"/>
        </w:rPr>
        <w:t xml:space="preserve"> and</w:t>
      </w:r>
      <w:r w:rsidRPr="00F24E5B">
        <w:rPr>
          <w:color w:val="44546A" w:themeColor="text2"/>
          <w:sz w:val="28"/>
          <w:szCs w:val="28"/>
        </w:rPr>
        <w:t xml:space="preserve"> Target Audience </w:t>
      </w:r>
    </w:p>
    <w:p w14:paraId="6BABEE6A" w14:textId="77777777" w:rsidR="00897578" w:rsidRPr="00371A8E" w:rsidRDefault="007D1B66"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This </w:t>
      </w:r>
      <w:r w:rsidR="00897578" w:rsidRPr="00371A8E">
        <w:rPr>
          <w:rFonts w:ascii="Arial" w:hAnsi="Arial" w:cs="Arial"/>
          <w:color w:val="44546A" w:themeColor="text2"/>
          <w:sz w:val="20"/>
          <w:szCs w:val="20"/>
        </w:rPr>
        <w:t xml:space="preserve">ECHO series </w:t>
      </w:r>
      <w:r w:rsidRPr="00371A8E">
        <w:rPr>
          <w:rFonts w:ascii="Arial" w:hAnsi="Arial" w:cs="Arial"/>
          <w:color w:val="44546A" w:themeColor="text2"/>
          <w:sz w:val="20"/>
          <w:szCs w:val="20"/>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BD594FB" w14:textId="0F42E071" w:rsidR="00897578" w:rsidRPr="00371A8E" w:rsidRDefault="00897578"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F24E5B" w:rsidRDefault="00EA2C0D" w:rsidP="006958A6">
      <w:pPr>
        <w:pStyle w:val="MediumHeader"/>
        <w:spacing w:after="0"/>
        <w:rPr>
          <w:color w:val="44546A" w:themeColor="text2"/>
          <w:sz w:val="28"/>
          <w:szCs w:val="28"/>
        </w:rPr>
      </w:pPr>
      <w:r w:rsidRPr="00F24E5B">
        <w:rPr>
          <w:color w:val="44546A" w:themeColor="text2"/>
          <w:sz w:val="28"/>
          <w:szCs w:val="28"/>
        </w:rPr>
        <w:t>Objectives</w:t>
      </w:r>
    </w:p>
    <w:p w14:paraId="5A97D22F" w14:textId="77777777" w:rsidR="004F0F11" w:rsidRDefault="004F0F11" w:rsidP="004F0F11">
      <w:pPr>
        <w:pStyle w:val="ListParagraph"/>
        <w:spacing w:after="0" w:line="240" w:lineRule="auto"/>
        <w:rPr>
          <w:rFonts w:ascii="Arial" w:eastAsia="Times New Roman" w:hAnsi="Arial" w:cs="Arial"/>
          <w:color w:val="44546A" w:themeColor="text2"/>
          <w:sz w:val="20"/>
          <w:szCs w:val="20"/>
        </w:rPr>
      </w:pPr>
    </w:p>
    <w:p w14:paraId="0C8D1BDF" w14:textId="72344715" w:rsidR="00A63183" w:rsidRPr="00A63183" w:rsidRDefault="00A63183" w:rsidP="00A63183">
      <w:pPr>
        <w:pStyle w:val="ListParagraph"/>
        <w:numPr>
          <w:ilvl w:val="0"/>
          <w:numId w:val="25"/>
        </w:numPr>
        <w:spacing w:after="0" w:line="240" w:lineRule="auto"/>
        <w:rPr>
          <w:rFonts w:ascii="Arial" w:eastAsia="Times New Roman" w:hAnsi="Arial" w:cs="Arial"/>
          <w:color w:val="44546A" w:themeColor="text2"/>
          <w:sz w:val="20"/>
          <w:szCs w:val="20"/>
        </w:rPr>
      </w:pPr>
      <w:r w:rsidRPr="00A63183">
        <w:rPr>
          <w:rFonts w:ascii="Arial" w:eastAsia="Times New Roman" w:hAnsi="Arial" w:cs="Arial"/>
          <w:color w:val="44546A" w:themeColor="text2"/>
          <w:sz w:val="20"/>
          <w:szCs w:val="20"/>
        </w:rPr>
        <w:t>Describe ophthalmic complications of abusive head trauma.</w:t>
      </w:r>
    </w:p>
    <w:p w14:paraId="1C72EF5D" w14:textId="77777777" w:rsidR="00A63183" w:rsidRPr="00A63183" w:rsidRDefault="00A63183" w:rsidP="00A63183">
      <w:pPr>
        <w:pStyle w:val="ListParagraph"/>
        <w:numPr>
          <w:ilvl w:val="0"/>
          <w:numId w:val="25"/>
        </w:numPr>
        <w:spacing w:after="0" w:line="240" w:lineRule="auto"/>
        <w:rPr>
          <w:rFonts w:ascii="Arial" w:eastAsia="Times New Roman" w:hAnsi="Arial" w:cs="Arial"/>
          <w:color w:val="44546A" w:themeColor="text2"/>
          <w:sz w:val="20"/>
          <w:szCs w:val="20"/>
        </w:rPr>
      </w:pPr>
      <w:r w:rsidRPr="00A63183">
        <w:rPr>
          <w:rFonts w:ascii="Arial" w:eastAsia="Times New Roman" w:hAnsi="Arial" w:cs="Arial"/>
          <w:color w:val="44546A" w:themeColor="text2"/>
          <w:sz w:val="20"/>
          <w:szCs w:val="20"/>
        </w:rPr>
        <w:t>Discuss the differential diagnosis of different types of retinal hemorrhages.</w:t>
      </w:r>
    </w:p>
    <w:p w14:paraId="005582DA" w14:textId="77777777" w:rsidR="00A63183" w:rsidRPr="00A63183" w:rsidRDefault="00A63183" w:rsidP="00A63183">
      <w:pPr>
        <w:pStyle w:val="ListParagraph"/>
        <w:numPr>
          <w:ilvl w:val="0"/>
          <w:numId w:val="25"/>
        </w:numPr>
        <w:spacing w:after="0" w:line="240" w:lineRule="auto"/>
        <w:rPr>
          <w:rFonts w:ascii="Arial" w:eastAsia="Times New Roman" w:hAnsi="Arial" w:cs="Arial"/>
          <w:color w:val="44546A" w:themeColor="text2"/>
          <w:sz w:val="20"/>
          <w:szCs w:val="20"/>
        </w:rPr>
      </w:pPr>
      <w:r w:rsidRPr="00A63183">
        <w:rPr>
          <w:rFonts w:ascii="Arial" w:eastAsia="Times New Roman" w:hAnsi="Arial" w:cs="Arial"/>
          <w:color w:val="44546A" w:themeColor="text2"/>
          <w:sz w:val="20"/>
          <w:szCs w:val="20"/>
        </w:rPr>
        <w:t>Identify retinal hemorrhage patters most concerning for abusive head trauma.</w:t>
      </w:r>
    </w:p>
    <w:p w14:paraId="28469D43" w14:textId="77777777" w:rsidR="00A63183" w:rsidRDefault="00A63183" w:rsidP="00BB1623">
      <w:pPr>
        <w:spacing w:after="0" w:line="240" w:lineRule="auto"/>
        <w:rPr>
          <w:rFonts w:ascii="Arial" w:hAnsi="Arial" w:cs="Arial"/>
          <w:b/>
          <w:bCs/>
          <w:color w:val="44546A" w:themeColor="text2"/>
          <w:sz w:val="28"/>
          <w:szCs w:val="28"/>
        </w:rPr>
      </w:pPr>
    </w:p>
    <w:p w14:paraId="1D54FE43" w14:textId="7BA29BF9" w:rsidR="00CA12A6" w:rsidRPr="00F24E5B" w:rsidRDefault="00EA2C0D" w:rsidP="00BB1623">
      <w:pPr>
        <w:spacing w:after="0" w:line="240" w:lineRule="auto"/>
        <w:rPr>
          <w:color w:val="44546A" w:themeColor="text2"/>
          <w:sz w:val="24"/>
        </w:rPr>
      </w:pPr>
      <w:r w:rsidRPr="00F24E5B">
        <w:rPr>
          <w:rFonts w:ascii="Arial" w:hAnsi="Arial" w:cs="Arial"/>
          <w:b/>
          <w:bCs/>
          <w:color w:val="44546A" w:themeColor="text2"/>
          <w:sz w:val="28"/>
          <w:szCs w:val="28"/>
        </w:rPr>
        <w:t>Disclosures:</w:t>
      </w:r>
      <w:r w:rsidR="00845A9E" w:rsidRPr="00F24E5B">
        <w:rPr>
          <w:rFonts w:ascii="Arial" w:hAnsi="Arial" w:cs="Arial"/>
          <w:color w:val="44546A" w:themeColor="text2"/>
          <w:sz w:val="28"/>
          <w:szCs w:val="28"/>
        </w:rPr>
        <w:t xml:space="preserve"> </w:t>
      </w:r>
      <w:r w:rsidR="00CA12A6" w:rsidRPr="00F24E5B">
        <w:rPr>
          <w:color w:val="44546A" w:themeColor="text2"/>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52734FCA" w14:textId="0EB780E6" w:rsidR="00D34DD5" w:rsidRDefault="007D1B66" w:rsidP="00D34DD5">
      <w:pPr>
        <w:spacing w:after="0"/>
        <w:ind w:left="1440" w:hanging="1440"/>
        <w:rPr>
          <w:b/>
          <w:bCs/>
          <w:i/>
          <w:iCs/>
          <w:color w:val="1F3864" w:themeColor="accent1" w:themeShade="80"/>
          <w:sz w:val="22"/>
          <w:szCs w:val="22"/>
        </w:rPr>
      </w:pPr>
      <w:r w:rsidRPr="00366635">
        <w:rPr>
          <w:b/>
          <w:bCs/>
          <w:color w:val="002060"/>
          <w:sz w:val="22"/>
          <w:szCs w:val="22"/>
        </w:rPr>
        <w:t>12</w:t>
      </w:r>
      <w:r w:rsidR="004B7AE9" w:rsidRPr="00366635">
        <w:rPr>
          <w:b/>
          <w:bCs/>
          <w:color w:val="002060"/>
          <w:sz w:val="22"/>
          <w:szCs w:val="22"/>
        </w:rPr>
        <w:t>:</w:t>
      </w:r>
      <w:r w:rsidRPr="00366635">
        <w:rPr>
          <w:b/>
          <w:bCs/>
          <w:color w:val="002060"/>
          <w:sz w:val="22"/>
          <w:szCs w:val="22"/>
        </w:rPr>
        <w:t>10</w:t>
      </w:r>
      <w:r w:rsidR="004B7AE9" w:rsidRPr="00366635">
        <w:rPr>
          <w:b/>
          <w:bCs/>
          <w:color w:val="002060"/>
          <w:sz w:val="22"/>
          <w:szCs w:val="22"/>
        </w:rPr>
        <w:t xml:space="preserve"> </w:t>
      </w:r>
      <w:r w:rsidRPr="00366635">
        <w:rPr>
          <w:b/>
          <w:bCs/>
          <w:color w:val="002060"/>
          <w:sz w:val="22"/>
          <w:szCs w:val="22"/>
        </w:rPr>
        <w:t>p</w:t>
      </w:r>
      <w:r w:rsidR="00541D52" w:rsidRPr="00366635">
        <w:rPr>
          <w:b/>
          <w:bCs/>
          <w:color w:val="002060"/>
          <w:sz w:val="22"/>
          <w:szCs w:val="22"/>
        </w:rPr>
        <w:t>.m.</w:t>
      </w:r>
      <w:r w:rsidR="00541D52" w:rsidRPr="00366635">
        <w:rPr>
          <w:b/>
          <w:bCs/>
          <w:color w:val="002060"/>
          <w:sz w:val="22"/>
          <w:szCs w:val="22"/>
        </w:rPr>
        <w:tab/>
      </w:r>
      <w:r w:rsidR="005553E2">
        <w:rPr>
          <w:b/>
          <w:bCs/>
          <w:i/>
          <w:iCs/>
          <w:color w:val="1F3864" w:themeColor="accent1" w:themeShade="80"/>
          <w:sz w:val="22"/>
          <w:szCs w:val="22"/>
        </w:rPr>
        <w:t>Retinal Hemorrhages</w:t>
      </w:r>
    </w:p>
    <w:p w14:paraId="52C3225C" w14:textId="230A153D" w:rsidR="00D34DD5" w:rsidRDefault="005553E2" w:rsidP="00D34DD5">
      <w:pPr>
        <w:pStyle w:val="xxxxmsonormal"/>
        <w:shd w:val="clear" w:color="auto" w:fill="FFFFFF"/>
        <w:spacing w:before="0" w:beforeAutospacing="0" w:after="0" w:afterAutospacing="0"/>
        <w:ind w:left="720" w:firstLine="720"/>
        <w:rPr>
          <w:rFonts w:ascii="Trebuchet MS" w:hAnsi="Trebuchet MS"/>
          <w:color w:val="002060"/>
        </w:rPr>
      </w:pPr>
      <w:r>
        <w:rPr>
          <w:rFonts w:ascii="Trebuchet MS" w:hAnsi="Trebuchet MS"/>
          <w:color w:val="002060"/>
        </w:rPr>
        <w:t>Emily McCourt, MD</w:t>
      </w:r>
    </w:p>
    <w:p w14:paraId="3E4BE0E7" w14:textId="54D8C6CB" w:rsidR="00D34DD5" w:rsidRDefault="00D34DD5" w:rsidP="00D34DD5">
      <w:pPr>
        <w:pStyle w:val="xxxxmsonormal"/>
        <w:numPr>
          <w:ilvl w:val="0"/>
          <w:numId w:val="24"/>
        </w:numPr>
        <w:shd w:val="clear" w:color="auto" w:fill="FFFFFF"/>
        <w:spacing w:before="0" w:beforeAutospacing="0" w:after="0" w:afterAutospacing="0"/>
        <w:rPr>
          <w:rFonts w:ascii="Trebuchet MS" w:eastAsia="Times New Roman" w:hAnsi="Trebuchet MS" w:cs="Times New Roman"/>
          <w:color w:val="002060"/>
        </w:rPr>
      </w:pPr>
      <w:r>
        <w:rPr>
          <w:rFonts w:ascii="Trebuchet MS" w:eastAsia="Times New Roman" w:hAnsi="Trebuchet MS" w:cs="Times New Roman"/>
          <w:color w:val="002060"/>
        </w:rPr>
        <w:t>Children’s Hospital Colorado</w:t>
      </w:r>
    </w:p>
    <w:p w14:paraId="0B647D75" w14:textId="0930F31C" w:rsidR="00D34DD5" w:rsidRPr="00D34DD5" w:rsidRDefault="00D34DD5" w:rsidP="00D34DD5">
      <w:pPr>
        <w:pStyle w:val="xxxxmsonormal"/>
        <w:numPr>
          <w:ilvl w:val="0"/>
          <w:numId w:val="24"/>
        </w:numPr>
        <w:shd w:val="clear" w:color="auto" w:fill="FFFFFF"/>
        <w:spacing w:before="0" w:beforeAutospacing="0" w:after="0" w:afterAutospacing="0"/>
        <w:rPr>
          <w:rFonts w:ascii="Trebuchet MS" w:eastAsia="Times New Roman" w:hAnsi="Trebuchet MS" w:cs="Times New Roman"/>
          <w:color w:val="002060"/>
        </w:rPr>
      </w:pPr>
      <w:r w:rsidRPr="00D34DD5">
        <w:rPr>
          <w:rFonts w:ascii="Trebuchet MS" w:eastAsia="Times New Roman" w:hAnsi="Trebuchet MS" w:cs="Times New Roman"/>
          <w:color w:val="002060"/>
        </w:rPr>
        <w:t>Chief of Pediatric Ophthalmology</w:t>
      </w:r>
    </w:p>
    <w:p w14:paraId="7437DF2C" w14:textId="4DC2B3B8" w:rsidR="00D34DD5" w:rsidRPr="00D34DD5" w:rsidRDefault="00D34DD5" w:rsidP="00D34DD5">
      <w:pPr>
        <w:pStyle w:val="xxxxmsonormal"/>
        <w:numPr>
          <w:ilvl w:val="0"/>
          <w:numId w:val="24"/>
        </w:numPr>
        <w:shd w:val="clear" w:color="auto" w:fill="FFFFFF"/>
        <w:spacing w:before="0" w:beforeAutospacing="0" w:after="0" w:afterAutospacing="0"/>
        <w:rPr>
          <w:rFonts w:ascii="Trebuchet MS" w:hAnsi="Trebuchet MS"/>
          <w:color w:val="002060"/>
        </w:rPr>
      </w:pPr>
      <w:r w:rsidRPr="00D34DD5">
        <w:rPr>
          <w:rFonts w:ascii="Trebuchet MS" w:eastAsia="Times New Roman" w:hAnsi="Trebuchet MS" w:cs="Times New Roman"/>
          <w:color w:val="002060"/>
        </w:rPr>
        <w:t>The Ponzio Family Chair for Pediatric Ophthalmology</w:t>
      </w:r>
    </w:p>
    <w:p w14:paraId="527CEBE3" w14:textId="1ACD1ED5" w:rsidR="001129FB" w:rsidRPr="00F24E5B" w:rsidRDefault="001129FB" w:rsidP="00541D52">
      <w:pPr>
        <w:spacing w:after="0"/>
        <w:rPr>
          <w:i/>
          <w:iCs/>
          <w:color w:val="002060"/>
          <w:sz w:val="22"/>
          <w:szCs w:val="22"/>
        </w:rPr>
      </w:pPr>
    </w:p>
    <w:p w14:paraId="08B171AC" w14:textId="713A6A13" w:rsidR="001129FB" w:rsidRPr="00F24E5B" w:rsidRDefault="00F8529C" w:rsidP="00541D52">
      <w:pPr>
        <w:spacing w:after="0"/>
        <w:rPr>
          <w:b/>
          <w:bCs/>
          <w:color w:val="002060"/>
          <w:sz w:val="22"/>
          <w:szCs w:val="22"/>
        </w:rPr>
      </w:pPr>
      <w:r w:rsidRPr="00F24E5B">
        <w:rPr>
          <w:b/>
          <w:bCs/>
          <w:color w:val="002060"/>
          <w:sz w:val="22"/>
          <w:szCs w:val="22"/>
        </w:rPr>
        <w:t>12</w:t>
      </w:r>
      <w:r w:rsidR="00A01F9D" w:rsidRPr="00F24E5B">
        <w:rPr>
          <w:b/>
          <w:bCs/>
          <w:color w:val="002060"/>
          <w:sz w:val="22"/>
          <w:szCs w:val="22"/>
        </w:rPr>
        <w:t>:</w:t>
      </w:r>
      <w:r w:rsidRPr="00F24E5B">
        <w:rPr>
          <w:b/>
          <w:bCs/>
          <w:color w:val="002060"/>
          <w:sz w:val="22"/>
          <w:szCs w:val="22"/>
        </w:rPr>
        <w:t>3</w:t>
      </w:r>
      <w:r w:rsidR="007B21F2" w:rsidRPr="00F24E5B">
        <w:rPr>
          <w:b/>
          <w:bCs/>
          <w:color w:val="002060"/>
          <w:sz w:val="22"/>
          <w:szCs w:val="22"/>
        </w:rPr>
        <w:t>5</w:t>
      </w:r>
      <w:r w:rsidR="004B7AE9" w:rsidRPr="00F24E5B">
        <w:rPr>
          <w:b/>
          <w:bCs/>
          <w:color w:val="002060"/>
          <w:sz w:val="22"/>
          <w:szCs w:val="22"/>
        </w:rPr>
        <w:t xml:space="preserve"> </w:t>
      </w:r>
      <w:r w:rsidRPr="00F24E5B">
        <w:rPr>
          <w:b/>
          <w:bCs/>
          <w:color w:val="002060"/>
          <w:sz w:val="22"/>
          <w:szCs w:val="22"/>
        </w:rPr>
        <w:t>p</w:t>
      </w:r>
      <w:r w:rsidR="001129FB" w:rsidRPr="00F24E5B">
        <w:rPr>
          <w:b/>
          <w:bCs/>
          <w:color w:val="002060"/>
          <w:sz w:val="22"/>
          <w:szCs w:val="22"/>
        </w:rPr>
        <w:t>.m.</w:t>
      </w:r>
      <w:r w:rsidR="001129FB" w:rsidRPr="00F24E5B">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3584A9AD" w14:textId="7BC311A2" w:rsidR="006D45E6" w:rsidRDefault="00F8529C" w:rsidP="00D34DD5">
      <w:pPr>
        <w:spacing w:after="0"/>
        <w:ind w:left="1440" w:hanging="1440"/>
        <w:rPr>
          <w:b/>
          <w:bCs/>
          <w:i/>
          <w:iCs/>
          <w:color w:val="002060"/>
          <w:sz w:val="22"/>
          <w:szCs w:val="22"/>
        </w:rPr>
      </w:pPr>
      <w:r w:rsidRPr="006222D0">
        <w:rPr>
          <w:b/>
          <w:bCs/>
          <w:color w:val="002060"/>
          <w:sz w:val="22"/>
          <w:szCs w:val="22"/>
        </w:rPr>
        <w:t>12</w:t>
      </w:r>
      <w:r w:rsidR="004B7AE9" w:rsidRPr="006222D0">
        <w:rPr>
          <w:b/>
          <w:bCs/>
          <w:color w:val="002060"/>
          <w:sz w:val="22"/>
          <w:szCs w:val="22"/>
        </w:rPr>
        <w:t>:</w:t>
      </w:r>
      <w:r w:rsidR="007B21F2" w:rsidRPr="006222D0">
        <w:rPr>
          <w:b/>
          <w:bCs/>
          <w:color w:val="002060"/>
          <w:sz w:val="22"/>
          <w:szCs w:val="22"/>
        </w:rPr>
        <w:t>40</w:t>
      </w:r>
      <w:r w:rsidR="004B7AE9" w:rsidRPr="006222D0">
        <w:rPr>
          <w:b/>
          <w:bCs/>
          <w:color w:val="002060"/>
          <w:sz w:val="22"/>
          <w:szCs w:val="22"/>
        </w:rPr>
        <w:t xml:space="preserve"> </w:t>
      </w:r>
      <w:r w:rsidR="00A01F9D" w:rsidRPr="006222D0">
        <w:rPr>
          <w:b/>
          <w:bCs/>
          <w:color w:val="002060"/>
          <w:sz w:val="22"/>
          <w:szCs w:val="22"/>
        </w:rPr>
        <w:t>p</w:t>
      </w:r>
      <w:r w:rsidR="000835A3" w:rsidRPr="006222D0">
        <w:rPr>
          <w:b/>
          <w:bCs/>
          <w:color w:val="002060"/>
          <w:sz w:val="22"/>
          <w:szCs w:val="22"/>
        </w:rPr>
        <w:t>.m.</w:t>
      </w:r>
      <w:r w:rsidR="000835A3" w:rsidRPr="006222D0">
        <w:rPr>
          <w:b/>
          <w:bCs/>
          <w:color w:val="002060"/>
          <w:sz w:val="22"/>
          <w:szCs w:val="22"/>
        </w:rPr>
        <w:tab/>
        <w:t>Case Presentation/Discussion</w:t>
      </w:r>
      <w:r w:rsidR="00366635" w:rsidRPr="006222D0">
        <w:rPr>
          <w:b/>
          <w:bCs/>
          <w:color w:val="002060"/>
          <w:sz w:val="22"/>
          <w:szCs w:val="22"/>
        </w:rPr>
        <w:t xml:space="preserve"> </w:t>
      </w:r>
      <w:r w:rsidR="00D34DD5">
        <w:rPr>
          <w:b/>
          <w:bCs/>
          <w:color w:val="002060"/>
          <w:sz w:val="22"/>
          <w:szCs w:val="22"/>
        </w:rPr>
        <w:t>–</w:t>
      </w:r>
      <w:r w:rsidR="00366635" w:rsidRPr="006222D0">
        <w:rPr>
          <w:b/>
          <w:bCs/>
          <w:color w:val="002060"/>
          <w:sz w:val="22"/>
          <w:szCs w:val="22"/>
        </w:rPr>
        <w:t xml:space="preserve"> </w:t>
      </w:r>
    </w:p>
    <w:p w14:paraId="6A0D60AE" w14:textId="77777777" w:rsidR="00D34DD5" w:rsidRDefault="00D34DD5" w:rsidP="00D34DD5">
      <w:pPr>
        <w:spacing w:after="0"/>
        <w:ind w:left="1440" w:hanging="1440"/>
        <w:rPr>
          <w:b/>
          <w:bCs/>
          <w:i/>
          <w:iCs/>
          <w:color w:val="002060"/>
          <w:sz w:val="22"/>
          <w:szCs w:val="22"/>
        </w:rPr>
      </w:pPr>
      <w:r>
        <w:rPr>
          <w:b/>
          <w:bCs/>
          <w:i/>
          <w:iCs/>
          <w:color w:val="002060"/>
          <w:sz w:val="22"/>
          <w:szCs w:val="22"/>
        </w:rPr>
        <w:tab/>
        <w:t xml:space="preserve">Lichen Sclerosis </w:t>
      </w:r>
    </w:p>
    <w:p w14:paraId="4760BBD0" w14:textId="383BD2A9" w:rsidR="00D34DD5" w:rsidRPr="00D34DD5" w:rsidRDefault="00D34DD5" w:rsidP="00D34DD5">
      <w:pPr>
        <w:spacing w:after="0"/>
        <w:ind w:left="1440"/>
        <w:rPr>
          <w:color w:val="002060"/>
          <w:sz w:val="22"/>
          <w:szCs w:val="22"/>
        </w:rPr>
      </w:pPr>
      <w:r w:rsidRPr="00D34DD5">
        <w:rPr>
          <w:color w:val="002060"/>
          <w:sz w:val="22"/>
          <w:szCs w:val="22"/>
        </w:rPr>
        <w:t>Deb Green, RNCC, BSN, SANE</w:t>
      </w:r>
    </w:p>
    <w:p w14:paraId="096C7F91" w14:textId="4AF4B09A" w:rsidR="00D34DD5" w:rsidRPr="00D34DD5" w:rsidRDefault="00D34DD5" w:rsidP="00D34DD5">
      <w:pPr>
        <w:pStyle w:val="ListParagraph"/>
        <w:numPr>
          <w:ilvl w:val="0"/>
          <w:numId w:val="24"/>
        </w:numPr>
        <w:spacing w:after="0"/>
        <w:rPr>
          <w:color w:val="002060"/>
          <w:sz w:val="22"/>
          <w:szCs w:val="22"/>
        </w:rPr>
      </w:pPr>
      <w:r w:rsidRPr="00D34DD5">
        <w:rPr>
          <w:color w:val="002060"/>
          <w:sz w:val="22"/>
          <w:szCs w:val="22"/>
        </w:rPr>
        <w:t xml:space="preserve">SANE Coordinator/Forensic Nurse Examiner </w:t>
      </w:r>
    </w:p>
    <w:p w14:paraId="7884BEA5" w14:textId="05C7EA0E" w:rsidR="00D34DD5" w:rsidRPr="00D34DD5" w:rsidRDefault="00D34DD5" w:rsidP="00D34DD5">
      <w:pPr>
        <w:pStyle w:val="ListParagraph"/>
        <w:numPr>
          <w:ilvl w:val="0"/>
          <w:numId w:val="24"/>
        </w:numPr>
        <w:spacing w:after="0"/>
        <w:rPr>
          <w:color w:val="002060"/>
          <w:sz w:val="22"/>
          <w:szCs w:val="22"/>
        </w:rPr>
      </w:pPr>
      <w:r w:rsidRPr="00D34DD5">
        <w:rPr>
          <w:color w:val="002060"/>
          <w:sz w:val="22"/>
          <w:szCs w:val="22"/>
        </w:rPr>
        <w:t>SARA House</w:t>
      </w:r>
    </w:p>
    <w:p w14:paraId="668F3089" w14:textId="77777777" w:rsidR="00267F4E" w:rsidRPr="00F24E5B" w:rsidRDefault="005150A9" w:rsidP="00541D52">
      <w:pPr>
        <w:spacing w:after="0"/>
        <w:rPr>
          <w:bCs/>
          <w:i/>
          <w:color w:val="002060"/>
          <w:sz w:val="22"/>
          <w:szCs w:val="22"/>
        </w:rPr>
      </w:pPr>
      <w:r w:rsidRPr="00F24E5B">
        <w:rPr>
          <w:b/>
          <w:bCs/>
          <w:color w:val="002060"/>
          <w:sz w:val="22"/>
          <w:szCs w:val="22"/>
        </w:rPr>
        <w:tab/>
      </w:r>
      <w:r w:rsidRPr="00F24E5B">
        <w:rPr>
          <w:b/>
          <w:bCs/>
          <w:color w:val="002060"/>
          <w:sz w:val="22"/>
          <w:szCs w:val="22"/>
        </w:rPr>
        <w:tab/>
      </w:r>
      <w:r w:rsidRPr="00F24E5B">
        <w:rPr>
          <w:bCs/>
          <w:i/>
          <w:color w:val="002060"/>
          <w:sz w:val="22"/>
          <w:szCs w:val="22"/>
        </w:rPr>
        <w:t>Panel of Experts:</w:t>
      </w:r>
    </w:p>
    <w:p w14:paraId="1DBF3079" w14:textId="0C2F915F" w:rsidR="005150A9" w:rsidRPr="00F24E5B" w:rsidRDefault="00633B46" w:rsidP="00633B46">
      <w:pPr>
        <w:spacing w:after="0"/>
        <w:ind w:left="1440"/>
        <w:rPr>
          <w:bCs/>
          <w:i/>
          <w:color w:val="002060"/>
          <w:sz w:val="22"/>
          <w:szCs w:val="22"/>
        </w:rPr>
      </w:pPr>
      <w:r w:rsidRPr="00F24E5B">
        <w:rPr>
          <w:bCs/>
          <w:i/>
          <w:color w:val="002060"/>
          <w:sz w:val="22"/>
          <w:szCs w:val="22"/>
        </w:rPr>
        <w:t>-</w:t>
      </w:r>
      <w:r w:rsidR="007B21F2" w:rsidRPr="00F24E5B">
        <w:rPr>
          <w:bCs/>
          <w:i/>
          <w:color w:val="002060"/>
          <w:sz w:val="22"/>
          <w:szCs w:val="22"/>
        </w:rPr>
        <w:t xml:space="preserve">Lauren </w:t>
      </w:r>
      <w:proofErr w:type="spellStart"/>
      <w:r w:rsidR="007B21F2" w:rsidRPr="00F24E5B">
        <w:rPr>
          <w:bCs/>
          <w:i/>
          <w:color w:val="002060"/>
          <w:sz w:val="22"/>
          <w:szCs w:val="22"/>
        </w:rPr>
        <w:t>Langan</w:t>
      </w:r>
      <w:proofErr w:type="spellEnd"/>
      <w:r w:rsidR="007B21F2" w:rsidRPr="00F24E5B">
        <w:rPr>
          <w:bCs/>
          <w:i/>
          <w:color w:val="002060"/>
          <w:sz w:val="22"/>
          <w:szCs w:val="22"/>
        </w:rPr>
        <w:t>, Staff Attorney</w:t>
      </w:r>
      <w:r w:rsidRPr="00F24E5B">
        <w:rPr>
          <w:bCs/>
          <w:i/>
          <w:color w:val="002060"/>
          <w:sz w:val="22"/>
          <w:szCs w:val="22"/>
        </w:rPr>
        <w:t xml:space="preserve"> Rocky Mountain Children’s Law Center </w:t>
      </w:r>
    </w:p>
    <w:p w14:paraId="29629024" w14:textId="30BB58C7" w:rsidR="00EF3A04" w:rsidRPr="00F24E5B"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315CDF42"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w:t>
      </w:r>
      <w:proofErr w:type="gramStart"/>
      <w:r w:rsidR="0006293D" w:rsidRPr="00F24E5B">
        <w:rPr>
          <w:bCs/>
          <w:i/>
          <w:color w:val="002060"/>
          <w:sz w:val="22"/>
          <w:szCs w:val="22"/>
        </w:rPr>
        <w:t>reminder</w:t>
      </w:r>
      <w:r w:rsidR="000E11AF">
        <w:rPr>
          <w:bCs/>
          <w:i/>
          <w:color w:val="002060"/>
          <w:sz w:val="22"/>
          <w:szCs w:val="22"/>
        </w:rPr>
        <w:t>;</w:t>
      </w:r>
      <w:proofErr w:type="gramEnd"/>
    </w:p>
    <w:p w14:paraId="64482E78" w14:textId="15EEBCB7" w:rsidR="00211F7D" w:rsidRPr="00507AAD" w:rsidRDefault="0006293D" w:rsidP="00507AAD">
      <w:pPr>
        <w:spacing w:after="0"/>
        <w:ind w:left="1440" w:hanging="1440"/>
        <w:rPr>
          <w:bCs/>
          <w:i/>
          <w:color w:val="002060"/>
          <w:sz w:val="22"/>
          <w:szCs w:val="22"/>
        </w:rPr>
      </w:pPr>
      <w:r w:rsidRPr="00F24E5B">
        <w:rPr>
          <w:bCs/>
          <w:i/>
          <w:color w:val="002060"/>
          <w:sz w:val="22"/>
          <w:szCs w:val="22"/>
        </w:rPr>
        <w:tab/>
      </w:r>
      <w:r w:rsidR="00D34DD5">
        <w:rPr>
          <w:bCs/>
          <w:i/>
          <w:color w:val="002060"/>
          <w:sz w:val="22"/>
          <w:szCs w:val="22"/>
        </w:rPr>
        <w:t>January 24,</w:t>
      </w:r>
      <w:r w:rsidR="00DC2E28" w:rsidRPr="00F24E5B">
        <w:rPr>
          <w:bCs/>
          <w:i/>
          <w:color w:val="002060"/>
          <w:sz w:val="22"/>
          <w:szCs w:val="22"/>
        </w:rPr>
        <w:t>2022</w:t>
      </w:r>
      <w:r w:rsidRPr="00F24E5B">
        <w:rPr>
          <w:bCs/>
          <w:i/>
          <w:color w:val="002060"/>
          <w:sz w:val="22"/>
          <w:szCs w:val="22"/>
        </w:rPr>
        <w:t xml:space="preserve"> session reminder</w:t>
      </w:r>
    </w:p>
    <w:p w14:paraId="53A92098" w14:textId="1D81EF7B" w:rsidR="00EA2C0D" w:rsidRPr="00D34DD5" w:rsidRDefault="00541D52" w:rsidP="00D34DD5">
      <w:pPr>
        <w:spacing w:after="0"/>
      </w:pPr>
      <w:r>
        <w:tab/>
      </w:r>
      <w:r>
        <w:tab/>
      </w:r>
    </w:p>
    <w:p w14:paraId="5DF01218" w14:textId="5DF311D6" w:rsidR="00974A43" w:rsidRDefault="00974A43" w:rsidP="004B7AE9">
      <w:pPr>
        <w:pStyle w:val="Heading1"/>
        <w:rPr>
          <w:sz w:val="36"/>
          <w:szCs w:val="36"/>
        </w:rPr>
      </w:pPr>
    </w:p>
    <w:p w14:paraId="510026E4" w14:textId="77777777" w:rsidR="00974A43" w:rsidRPr="00974A43" w:rsidRDefault="00974A43" w:rsidP="00974A43"/>
    <w:p w14:paraId="27DE84AD" w14:textId="2A88D214"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proofErr w:type="gramStart"/>
      <w:r w:rsidRPr="008B0F89">
        <w:rPr>
          <w:color w:val="002060"/>
          <w:sz w:val="22"/>
          <w:szCs w:val="22"/>
        </w:rPr>
        <w:t>Other</w:t>
      </w:r>
      <w:proofErr w:type="gramEnd"/>
      <w:r w:rsidRPr="008B0F89">
        <w:rPr>
          <w:color w:val="002060"/>
          <w:sz w:val="22"/>
          <w:szCs w:val="22"/>
        </w:rPr>
        <w:t xml:space="preserve">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1B832BA4" w14:textId="77777777" w:rsidR="009D681A" w:rsidRDefault="004B7AE9" w:rsidP="009D681A">
      <w:pPr>
        <w:spacing w:after="120"/>
        <w:rPr>
          <w:rFonts w:ascii="Arial" w:hAnsi="Arial" w:cs="Arial"/>
          <w:color w:val="002060"/>
          <w:sz w:val="24"/>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p>
    <w:p w14:paraId="540B7FA2" w14:textId="6BC38EA4" w:rsidR="004B7AE9" w:rsidRPr="00EA2C0D" w:rsidRDefault="009D681A" w:rsidP="00DC770A">
      <w:pPr>
        <w:spacing w:after="0"/>
        <w:rPr>
          <w:color w:val="002060"/>
          <w:sz w:val="22"/>
          <w:szCs w:val="22"/>
        </w:rPr>
      </w:pPr>
      <w:r>
        <w:rPr>
          <w:rFonts w:cs="Arial"/>
          <w:color w:val="002060"/>
          <w:sz w:val="22"/>
          <w:szCs w:val="22"/>
        </w:rPr>
        <w:t>C</w:t>
      </w:r>
      <w:r w:rsidR="004B7AE9" w:rsidRPr="00EA2C0D">
        <w:rPr>
          <w:rFonts w:cs="Arial"/>
          <w:color w:val="002060"/>
          <w:sz w:val="22"/>
          <w:szCs w:val="22"/>
        </w:rPr>
        <w:t xml:space="preserve">ontact </w:t>
      </w:r>
      <w:r w:rsidR="00DC770A">
        <w:rPr>
          <w:rFonts w:cs="Arial"/>
          <w:color w:val="002060"/>
          <w:sz w:val="22"/>
          <w:szCs w:val="22"/>
        </w:rPr>
        <w:t>Violette Klesta,</w:t>
      </w:r>
      <w:r w:rsidR="004B7AE9" w:rsidRPr="00EA2C0D">
        <w:rPr>
          <w:rFonts w:cs="Arial"/>
          <w:color w:val="002060"/>
          <w:sz w:val="22"/>
          <w:szCs w:val="22"/>
        </w:rPr>
        <w:t xml:space="preserve"> </w:t>
      </w:r>
      <w:hyperlink r:id="rId13" w:history="1">
        <w:r w:rsidR="00DC770A" w:rsidRPr="008A635E">
          <w:rPr>
            <w:rStyle w:val="Hyperlink"/>
            <w:rFonts w:cs="Arial"/>
            <w:sz w:val="22"/>
            <w:szCs w:val="22"/>
          </w:rPr>
          <w:t>violette.klesta@cuanschutz.edu</w:t>
        </w:r>
      </w:hyperlink>
      <w:r w:rsidR="00DC770A">
        <w:rPr>
          <w:rFonts w:cs="Arial"/>
          <w:color w:val="002060"/>
          <w:sz w:val="22"/>
          <w:szCs w:val="22"/>
        </w:rPr>
        <w:t xml:space="preserve"> </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7A80" w14:textId="77777777" w:rsidR="009E1165" w:rsidRDefault="009E1165" w:rsidP="0075661E">
      <w:pPr>
        <w:spacing w:after="0" w:line="240" w:lineRule="auto"/>
      </w:pPr>
      <w:r>
        <w:separator/>
      </w:r>
    </w:p>
  </w:endnote>
  <w:endnote w:type="continuationSeparator" w:id="0">
    <w:p w14:paraId="6DA0228A" w14:textId="77777777" w:rsidR="009E1165" w:rsidRDefault="009E1165"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D819" w14:textId="77777777" w:rsidR="009E1165" w:rsidRDefault="009E1165" w:rsidP="0075661E">
      <w:pPr>
        <w:spacing w:after="0" w:line="240" w:lineRule="auto"/>
      </w:pPr>
      <w:r>
        <w:separator/>
      </w:r>
    </w:p>
  </w:footnote>
  <w:footnote w:type="continuationSeparator" w:id="0">
    <w:p w14:paraId="6E2F72AD" w14:textId="77777777" w:rsidR="009E1165" w:rsidRDefault="009E1165"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18CD1EB7">
          <wp:simplePos x="0" y="0"/>
          <wp:positionH relativeFrom="page">
            <wp:posOffset>0</wp:posOffset>
          </wp:positionH>
          <wp:positionV relativeFrom="paragraph">
            <wp:posOffset>-381000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5009"/>
    <w:multiLevelType w:val="hybridMultilevel"/>
    <w:tmpl w:val="3B8CFB30"/>
    <w:lvl w:ilvl="0" w:tplc="07B4F3A0">
      <w:start w:val="1"/>
      <w:numFmt w:val="decimal"/>
      <w:lvlText w:val="%1."/>
      <w:lvlJc w:val="left"/>
      <w:pPr>
        <w:tabs>
          <w:tab w:val="num" w:pos="720"/>
        </w:tabs>
        <w:ind w:left="720" w:hanging="360"/>
      </w:pPr>
    </w:lvl>
    <w:lvl w:ilvl="1" w:tplc="ED08F5C4">
      <w:start w:val="1"/>
      <w:numFmt w:val="decimal"/>
      <w:lvlText w:val="%2."/>
      <w:lvlJc w:val="left"/>
      <w:pPr>
        <w:tabs>
          <w:tab w:val="num" w:pos="1440"/>
        </w:tabs>
        <w:ind w:left="1440" w:hanging="360"/>
      </w:pPr>
    </w:lvl>
    <w:lvl w:ilvl="2" w:tplc="EAB82286">
      <w:start w:val="1"/>
      <w:numFmt w:val="decimal"/>
      <w:lvlText w:val="%3."/>
      <w:lvlJc w:val="left"/>
      <w:pPr>
        <w:tabs>
          <w:tab w:val="num" w:pos="2160"/>
        </w:tabs>
        <w:ind w:left="2160" w:hanging="360"/>
      </w:pPr>
    </w:lvl>
    <w:lvl w:ilvl="3" w:tplc="B900CB0C">
      <w:start w:val="1"/>
      <w:numFmt w:val="decimal"/>
      <w:lvlText w:val="%4."/>
      <w:lvlJc w:val="left"/>
      <w:pPr>
        <w:tabs>
          <w:tab w:val="num" w:pos="2880"/>
        </w:tabs>
        <w:ind w:left="2880" w:hanging="360"/>
      </w:pPr>
    </w:lvl>
    <w:lvl w:ilvl="4" w:tplc="3A9007C4">
      <w:start w:val="1"/>
      <w:numFmt w:val="decimal"/>
      <w:lvlText w:val="%5."/>
      <w:lvlJc w:val="left"/>
      <w:pPr>
        <w:tabs>
          <w:tab w:val="num" w:pos="3600"/>
        </w:tabs>
        <w:ind w:left="3600" w:hanging="360"/>
      </w:pPr>
    </w:lvl>
    <w:lvl w:ilvl="5" w:tplc="58A08232">
      <w:start w:val="1"/>
      <w:numFmt w:val="decimal"/>
      <w:lvlText w:val="%6."/>
      <w:lvlJc w:val="left"/>
      <w:pPr>
        <w:tabs>
          <w:tab w:val="num" w:pos="4320"/>
        </w:tabs>
        <w:ind w:left="4320" w:hanging="360"/>
      </w:pPr>
    </w:lvl>
    <w:lvl w:ilvl="6" w:tplc="58CCFBFC">
      <w:start w:val="1"/>
      <w:numFmt w:val="decimal"/>
      <w:lvlText w:val="%7."/>
      <w:lvlJc w:val="left"/>
      <w:pPr>
        <w:tabs>
          <w:tab w:val="num" w:pos="5040"/>
        </w:tabs>
        <w:ind w:left="5040" w:hanging="360"/>
      </w:pPr>
    </w:lvl>
    <w:lvl w:ilvl="7" w:tplc="B642BB6A">
      <w:start w:val="1"/>
      <w:numFmt w:val="decimal"/>
      <w:lvlText w:val="%8."/>
      <w:lvlJc w:val="left"/>
      <w:pPr>
        <w:tabs>
          <w:tab w:val="num" w:pos="5760"/>
        </w:tabs>
        <w:ind w:left="5760" w:hanging="360"/>
      </w:pPr>
    </w:lvl>
    <w:lvl w:ilvl="8" w:tplc="68D8BA06">
      <w:start w:val="1"/>
      <w:numFmt w:val="decimal"/>
      <w:lvlText w:val="%9."/>
      <w:lvlJc w:val="left"/>
      <w:pPr>
        <w:tabs>
          <w:tab w:val="num" w:pos="6480"/>
        </w:tabs>
        <w:ind w:left="6480" w:hanging="360"/>
      </w:pPr>
    </w:lvl>
  </w:abstractNum>
  <w:abstractNum w:abstractNumId="3"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87020E"/>
    <w:multiLevelType w:val="hybridMultilevel"/>
    <w:tmpl w:val="AD04F462"/>
    <w:lvl w:ilvl="0" w:tplc="9984E130">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00264"/>
    <w:multiLevelType w:val="hybridMultilevel"/>
    <w:tmpl w:val="CA96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14852"/>
    <w:multiLevelType w:val="multilevel"/>
    <w:tmpl w:val="52D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D00A5"/>
    <w:multiLevelType w:val="hybridMultilevel"/>
    <w:tmpl w:val="E2D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C52E0C"/>
    <w:multiLevelType w:val="hybridMultilevel"/>
    <w:tmpl w:val="975C2878"/>
    <w:lvl w:ilvl="0" w:tplc="B3B82AA6">
      <w:numFmt w:val="bullet"/>
      <w:lvlText w:val="•"/>
      <w:lvlJc w:val="left"/>
      <w:pPr>
        <w:ind w:left="720" w:hanging="360"/>
      </w:pPr>
      <w:rPr>
        <w:rFonts w:ascii="Segoe UI" w:eastAsia="Times New Roman" w:hAnsi="Segoe UI" w:cs="Segoe UI" w:hint="default"/>
        <w:color w:val="44546A" w:themeColor="text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26996"/>
    <w:multiLevelType w:val="hybridMultilevel"/>
    <w:tmpl w:val="FB0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
  </w:num>
  <w:num w:numId="4">
    <w:abstractNumId w:val="22"/>
  </w:num>
  <w:num w:numId="5">
    <w:abstractNumId w:val="9"/>
  </w:num>
  <w:num w:numId="6">
    <w:abstractNumId w:val="0"/>
  </w:num>
  <w:num w:numId="7">
    <w:abstractNumId w:val="21"/>
  </w:num>
  <w:num w:numId="8">
    <w:abstractNumId w:val="13"/>
  </w:num>
  <w:num w:numId="9">
    <w:abstractNumId w:val="18"/>
  </w:num>
  <w:num w:numId="10">
    <w:abstractNumId w:val="3"/>
  </w:num>
  <w:num w:numId="11">
    <w:abstractNumId w:val="5"/>
  </w:num>
  <w:num w:numId="12">
    <w:abstractNumId w:val="11"/>
  </w:num>
  <w:num w:numId="13">
    <w:abstractNumId w:val="10"/>
  </w:num>
  <w:num w:numId="14">
    <w:abstractNumId w:val="15"/>
  </w:num>
  <w:num w:numId="15">
    <w:abstractNumId w:val="4"/>
  </w:num>
  <w:num w:numId="16">
    <w:abstractNumId w:val="12"/>
  </w:num>
  <w:num w:numId="17">
    <w:abstractNumId w:val="17"/>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14"/>
  </w:num>
  <w:num w:numId="24">
    <w:abstractNumId w:val="6"/>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0E11AF"/>
    <w:rsid w:val="0010315C"/>
    <w:rsid w:val="001129FB"/>
    <w:rsid w:val="001233CB"/>
    <w:rsid w:val="0012510B"/>
    <w:rsid w:val="00147D34"/>
    <w:rsid w:val="0015474D"/>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66635"/>
    <w:rsid w:val="00371A8E"/>
    <w:rsid w:val="003922F6"/>
    <w:rsid w:val="003C36EA"/>
    <w:rsid w:val="003D44E4"/>
    <w:rsid w:val="003E0370"/>
    <w:rsid w:val="00421410"/>
    <w:rsid w:val="00442DAF"/>
    <w:rsid w:val="004478D4"/>
    <w:rsid w:val="00462FE4"/>
    <w:rsid w:val="0047065D"/>
    <w:rsid w:val="004713EC"/>
    <w:rsid w:val="00490E3C"/>
    <w:rsid w:val="004965F0"/>
    <w:rsid w:val="004B7AE9"/>
    <w:rsid w:val="004E11D5"/>
    <w:rsid w:val="004F0F11"/>
    <w:rsid w:val="00507AAD"/>
    <w:rsid w:val="005150A9"/>
    <w:rsid w:val="00534CA3"/>
    <w:rsid w:val="00541D52"/>
    <w:rsid w:val="005543A4"/>
    <w:rsid w:val="005553E2"/>
    <w:rsid w:val="005563AE"/>
    <w:rsid w:val="005A0FAF"/>
    <w:rsid w:val="005A79FD"/>
    <w:rsid w:val="005B0D1E"/>
    <w:rsid w:val="006070AE"/>
    <w:rsid w:val="006222D0"/>
    <w:rsid w:val="00633B46"/>
    <w:rsid w:val="00665735"/>
    <w:rsid w:val="006958A6"/>
    <w:rsid w:val="006A0356"/>
    <w:rsid w:val="006A3324"/>
    <w:rsid w:val="006B0DEF"/>
    <w:rsid w:val="006B3D2D"/>
    <w:rsid w:val="006D45E6"/>
    <w:rsid w:val="006D68A4"/>
    <w:rsid w:val="006E0170"/>
    <w:rsid w:val="00753EC4"/>
    <w:rsid w:val="0075661E"/>
    <w:rsid w:val="00760E57"/>
    <w:rsid w:val="00767C41"/>
    <w:rsid w:val="007B0EEF"/>
    <w:rsid w:val="007B21F2"/>
    <w:rsid w:val="007B5845"/>
    <w:rsid w:val="007D1B66"/>
    <w:rsid w:val="007E57D1"/>
    <w:rsid w:val="00800EB5"/>
    <w:rsid w:val="008035FF"/>
    <w:rsid w:val="00836821"/>
    <w:rsid w:val="00845A9E"/>
    <w:rsid w:val="008534AA"/>
    <w:rsid w:val="00897578"/>
    <w:rsid w:val="008B0DA6"/>
    <w:rsid w:val="008B4915"/>
    <w:rsid w:val="008F2C4E"/>
    <w:rsid w:val="00911E49"/>
    <w:rsid w:val="00924330"/>
    <w:rsid w:val="0092759F"/>
    <w:rsid w:val="00974A43"/>
    <w:rsid w:val="00975A7B"/>
    <w:rsid w:val="00985FAF"/>
    <w:rsid w:val="009919A6"/>
    <w:rsid w:val="00996059"/>
    <w:rsid w:val="009B3655"/>
    <w:rsid w:val="009B366A"/>
    <w:rsid w:val="009B4FA0"/>
    <w:rsid w:val="009C5464"/>
    <w:rsid w:val="009D681A"/>
    <w:rsid w:val="009E1165"/>
    <w:rsid w:val="009F5DC0"/>
    <w:rsid w:val="00A01F9D"/>
    <w:rsid w:val="00A16B01"/>
    <w:rsid w:val="00A21C15"/>
    <w:rsid w:val="00A63183"/>
    <w:rsid w:val="00A67F47"/>
    <w:rsid w:val="00A85259"/>
    <w:rsid w:val="00AB6C37"/>
    <w:rsid w:val="00AC753E"/>
    <w:rsid w:val="00AF049A"/>
    <w:rsid w:val="00B1089B"/>
    <w:rsid w:val="00B13A2A"/>
    <w:rsid w:val="00B21490"/>
    <w:rsid w:val="00B24416"/>
    <w:rsid w:val="00B971D1"/>
    <w:rsid w:val="00BB1623"/>
    <w:rsid w:val="00BC37F6"/>
    <w:rsid w:val="00BD0D9D"/>
    <w:rsid w:val="00C27D72"/>
    <w:rsid w:val="00C66E02"/>
    <w:rsid w:val="00C81577"/>
    <w:rsid w:val="00CA12A6"/>
    <w:rsid w:val="00CD24DD"/>
    <w:rsid w:val="00CD64FF"/>
    <w:rsid w:val="00CF4267"/>
    <w:rsid w:val="00D0160A"/>
    <w:rsid w:val="00D05E36"/>
    <w:rsid w:val="00D34DD5"/>
    <w:rsid w:val="00D55DC1"/>
    <w:rsid w:val="00D67616"/>
    <w:rsid w:val="00D72232"/>
    <w:rsid w:val="00D75B80"/>
    <w:rsid w:val="00D87DF5"/>
    <w:rsid w:val="00DA2668"/>
    <w:rsid w:val="00DC2E28"/>
    <w:rsid w:val="00DC770A"/>
    <w:rsid w:val="00DD2AD7"/>
    <w:rsid w:val="00E232A0"/>
    <w:rsid w:val="00E307E7"/>
    <w:rsid w:val="00E36D60"/>
    <w:rsid w:val="00E436B5"/>
    <w:rsid w:val="00E46C81"/>
    <w:rsid w:val="00E470E2"/>
    <w:rsid w:val="00E533A8"/>
    <w:rsid w:val="00E90A7A"/>
    <w:rsid w:val="00E97733"/>
    <w:rsid w:val="00EA2C0D"/>
    <w:rsid w:val="00EC28D3"/>
    <w:rsid w:val="00ED4710"/>
    <w:rsid w:val="00ED7BAD"/>
    <w:rsid w:val="00EE6C18"/>
    <w:rsid w:val="00EF3A04"/>
    <w:rsid w:val="00EF617C"/>
    <w:rsid w:val="00F21813"/>
    <w:rsid w:val="00F24E5B"/>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 w:type="paragraph" w:customStyle="1" w:styleId="xxxxmsonormal">
    <w:name w:val="x_xxxmsonormal"/>
    <w:basedOn w:val="Normal"/>
    <w:rsid w:val="00366635"/>
    <w:pPr>
      <w:spacing w:before="100" w:beforeAutospacing="1" w:after="100" w:afterAutospacing="1" w:line="240" w:lineRule="auto"/>
    </w:pPr>
    <w:rPr>
      <w:rFonts w:ascii="Calibri" w:hAnsi="Calibri" w:cs="Calibri"/>
      <w:color w:val="auto"/>
      <w:sz w:val="22"/>
      <w:szCs w:val="22"/>
    </w:rPr>
  </w:style>
  <w:style w:type="character" w:customStyle="1" w:styleId="contentpasted0">
    <w:name w:val="contentpasted0"/>
    <w:basedOn w:val="DefaultParagraphFont"/>
    <w:rsid w:val="00366635"/>
  </w:style>
  <w:style w:type="character" w:customStyle="1" w:styleId="cf01">
    <w:name w:val="cf01"/>
    <w:basedOn w:val="DefaultParagraphFont"/>
    <w:rsid w:val="00D34DD5"/>
    <w:rPr>
      <w:rFonts w:ascii="Segoe UI" w:hAnsi="Segoe UI" w:cs="Segoe UI" w:hint="default"/>
      <w:color w:val="262626"/>
      <w:sz w:val="21"/>
      <w:szCs w:val="21"/>
    </w:rPr>
  </w:style>
  <w:style w:type="character" w:styleId="Strong">
    <w:name w:val="Strong"/>
    <w:basedOn w:val="DefaultParagraphFont"/>
    <w:uiPriority w:val="22"/>
    <w:qFormat/>
    <w:rsid w:val="00D3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321">
      <w:bodyDiv w:val="1"/>
      <w:marLeft w:val="0"/>
      <w:marRight w:val="0"/>
      <w:marTop w:val="0"/>
      <w:marBottom w:val="0"/>
      <w:divBdr>
        <w:top w:val="none" w:sz="0" w:space="0" w:color="auto"/>
        <w:left w:val="none" w:sz="0" w:space="0" w:color="auto"/>
        <w:bottom w:val="none" w:sz="0" w:space="0" w:color="auto"/>
        <w:right w:val="none" w:sz="0" w:space="0" w:color="auto"/>
      </w:divBdr>
    </w:div>
    <w:div w:id="159394771">
      <w:bodyDiv w:val="1"/>
      <w:marLeft w:val="0"/>
      <w:marRight w:val="0"/>
      <w:marTop w:val="0"/>
      <w:marBottom w:val="0"/>
      <w:divBdr>
        <w:top w:val="none" w:sz="0" w:space="0" w:color="auto"/>
        <w:left w:val="none" w:sz="0" w:space="0" w:color="auto"/>
        <w:bottom w:val="none" w:sz="0" w:space="0" w:color="auto"/>
        <w:right w:val="none" w:sz="0" w:space="0" w:color="auto"/>
      </w:divBdr>
    </w:div>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09484118">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469322337">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1931040141">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olette.klesta@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243596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2.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Crawford, Lainey</cp:lastModifiedBy>
  <cp:revision>2</cp:revision>
  <dcterms:created xsi:type="dcterms:W3CDTF">2022-11-15T22:45:00Z</dcterms:created>
  <dcterms:modified xsi:type="dcterms:W3CDTF">2022-11-15T22:45:00Z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