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9ED7" w14:textId="3DC6E66A" w:rsidR="00DF4336" w:rsidRDefault="00DF4336">
      <w:pPr>
        <w:pStyle w:val="BodyText"/>
        <w:rPr>
          <w:rFonts w:ascii="Times New Roman"/>
          <w:sz w:val="20"/>
        </w:rPr>
      </w:pPr>
    </w:p>
    <w:p w14:paraId="176D5B8D" w14:textId="24828B6B" w:rsidR="00DF4336" w:rsidRDefault="00DF4336">
      <w:pPr>
        <w:pStyle w:val="BodyText"/>
        <w:rPr>
          <w:rFonts w:ascii="Times New Roman"/>
          <w:sz w:val="20"/>
        </w:rPr>
      </w:pPr>
    </w:p>
    <w:p w14:paraId="3F2B3F52" w14:textId="77777777" w:rsidR="0085100E" w:rsidRDefault="0085100E">
      <w:pPr>
        <w:pStyle w:val="BodyText"/>
        <w:rPr>
          <w:rFonts w:ascii="Times New Roman"/>
          <w:sz w:val="20"/>
        </w:rPr>
      </w:pPr>
    </w:p>
    <w:p w14:paraId="595DE199" w14:textId="77777777" w:rsidR="00DF4336" w:rsidRDefault="00DF4336">
      <w:pPr>
        <w:pStyle w:val="BodyText"/>
        <w:rPr>
          <w:rFonts w:ascii="Times New Roman"/>
          <w:sz w:val="20"/>
        </w:rPr>
      </w:pPr>
    </w:p>
    <w:p w14:paraId="01A49F53" w14:textId="77777777" w:rsidR="00DF4336" w:rsidRDefault="00DF4336">
      <w:pPr>
        <w:pStyle w:val="BodyText"/>
        <w:rPr>
          <w:rFonts w:ascii="Times New Roman"/>
          <w:sz w:val="20"/>
        </w:rPr>
      </w:pPr>
    </w:p>
    <w:p w14:paraId="2380E67B" w14:textId="77777777" w:rsidR="00DF4336" w:rsidRDefault="00DF4336">
      <w:pPr>
        <w:pStyle w:val="BodyText"/>
        <w:rPr>
          <w:rFonts w:ascii="Times New Roman"/>
          <w:sz w:val="20"/>
        </w:rPr>
      </w:pPr>
    </w:p>
    <w:p w14:paraId="2316C06C" w14:textId="77777777" w:rsidR="00DF4336" w:rsidRDefault="00DF4336">
      <w:pPr>
        <w:pStyle w:val="BodyText"/>
        <w:rPr>
          <w:rFonts w:ascii="Times New Roman"/>
          <w:sz w:val="20"/>
        </w:rPr>
      </w:pPr>
    </w:p>
    <w:p w14:paraId="3A658C88" w14:textId="77777777" w:rsidR="00DF4336" w:rsidRDefault="00DF4336">
      <w:pPr>
        <w:rPr>
          <w:rFonts w:ascii="Times New Roman"/>
          <w:sz w:val="20"/>
        </w:rPr>
      </w:pPr>
    </w:p>
    <w:p w14:paraId="2747487F" w14:textId="77777777" w:rsidR="0085100E" w:rsidRDefault="0085100E">
      <w:pPr>
        <w:rPr>
          <w:rFonts w:ascii="Times New Roman"/>
          <w:sz w:val="20"/>
        </w:rPr>
      </w:pPr>
    </w:p>
    <w:p w14:paraId="5E4CE483" w14:textId="77777777" w:rsidR="0085100E" w:rsidRDefault="0085100E">
      <w:pPr>
        <w:rPr>
          <w:rFonts w:ascii="Times New Roman"/>
          <w:sz w:val="20"/>
        </w:rPr>
      </w:pPr>
    </w:p>
    <w:p w14:paraId="4895CBDB" w14:textId="74B4FCA3" w:rsidR="0085100E" w:rsidRDefault="0085100E">
      <w:pPr>
        <w:rPr>
          <w:rFonts w:ascii="Times New Roman"/>
          <w:sz w:val="20"/>
        </w:rPr>
        <w:sectPr w:rsidR="0085100E">
          <w:type w:val="continuous"/>
          <w:pgSz w:w="12240" w:h="15840"/>
          <w:pgMar w:top="1500" w:right="960" w:bottom="280" w:left="1340" w:header="720" w:footer="720" w:gutter="0"/>
          <w:cols w:space="720"/>
        </w:sectPr>
      </w:pPr>
    </w:p>
    <w:p w14:paraId="23AC4FEA" w14:textId="77777777" w:rsidR="0085100E" w:rsidRDefault="0085100E" w:rsidP="00FC7A96">
      <w:pPr>
        <w:pStyle w:val="BodyText"/>
        <w:spacing w:before="10"/>
        <w:rPr>
          <w:noProof/>
        </w:rPr>
      </w:pPr>
    </w:p>
    <w:p w14:paraId="4A93A81B" w14:textId="0512D01F" w:rsidR="00DF4336" w:rsidRDefault="00422E87" w:rsidP="00FC7A96">
      <w:pPr>
        <w:pStyle w:val="BodyText"/>
        <w:spacing w:before="10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487543296" behindDoc="1" locked="0" layoutInCell="1" allowOverlap="1" wp14:anchorId="7EF6828F" wp14:editId="2C50FFA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72400" cy="10058398"/>
            <wp:effectExtent l="0" t="0" r="0" b="63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BD540"/>
          <w:sz w:val="24"/>
        </w:rPr>
        <w:t>ACCREDITED CONTINUING EDUCATION</w:t>
      </w:r>
    </w:p>
    <w:p w14:paraId="1DA4FE95" w14:textId="77777777" w:rsidR="00DF4336" w:rsidRDefault="00DF4336">
      <w:pPr>
        <w:pStyle w:val="BodyText"/>
        <w:spacing w:before="7"/>
        <w:rPr>
          <w:rFonts w:ascii="Arial"/>
          <w:b/>
          <w:sz w:val="20"/>
        </w:rPr>
      </w:pPr>
    </w:p>
    <w:p w14:paraId="75467067" w14:textId="77777777" w:rsidR="00F22C6E" w:rsidRPr="00377B8A" w:rsidRDefault="00F22C6E" w:rsidP="004A542C">
      <w:pPr>
        <w:rPr>
          <w:color w:val="FFFFFF"/>
          <w:sz w:val="36"/>
          <w:szCs w:val="36"/>
        </w:rPr>
      </w:pPr>
      <w:r w:rsidRPr="00377B8A">
        <w:rPr>
          <w:color w:val="FFFFFF"/>
          <w:sz w:val="36"/>
          <w:szCs w:val="36"/>
        </w:rPr>
        <w:t>Pediatric Mental Health</w:t>
      </w:r>
      <w:r w:rsidR="00152A9B" w:rsidRPr="00377B8A">
        <w:rPr>
          <w:color w:val="FFFFFF"/>
          <w:sz w:val="36"/>
          <w:szCs w:val="36"/>
        </w:rPr>
        <w:t xml:space="preserve"> </w:t>
      </w:r>
    </w:p>
    <w:p w14:paraId="5DC76DBF" w14:textId="292B180D" w:rsidR="00DF4336" w:rsidRPr="00377B8A" w:rsidRDefault="00422E87" w:rsidP="004A542C">
      <w:pPr>
        <w:rPr>
          <w:color w:val="FFFFFF"/>
          <w:sz w:val="36"/>
          <w:szCs w:val="36"/>
        </w:rPr>
      </w:pPr>
      <w:r w:rsidRPr="00377B8A">
        <w:rPr>
          <w:color w:val="FFFFFF"/>
          <w:sz w:val="36"/>
          <w:szCs w:val="36"/>
        </w:rPr>
        <w:t>Grand Rounds</w:t>
      </w:r>
    </w:p>
    <w:p w14:paraId="55405DAB" w14:textId="53514EB7" w:rsidR="00DF4336" w:rsidRPr="00A23967" w:rsidRDefault="00422E87" w:rsidP="004A542C">
      <w:pPr>
        <w:pStyle w:val="Title"/>
        <w:ind w:left="0"/>
        <w:rPr>
          <w:color w:val="FFFFFF"/>
          <w:sz w:val="34"/>
          <w:szCs w:val="34"/>
        </w:rPr>
      </w:pPr>
      <w:r w:rsidRPr="00A23967">
        <w:rPr>
          <w:i w:val="0"/>
          <w:color w:val="FFFFFF"/>
          <w:sz w:val="34"/>
          <w:szCs w:val="34"/>
        </w:rPr>
        <w:t>“</w:t>
      </w:r>
      <w:sdt>
        <w:sdtPr>
          <w:rPr>
            <w:color w:val="FFFFFF"/>
            <w:sz w:val="34"/>
            <w:szCs w:val="34"/>
          </w:rPr>
          <w:id w:val="1865319785"/>
          <w:placeholder>
            <w:docPart w:val="45C1F8B5CBDD48DD887BBEB8D51C774E"/>
          </w:placeholder>
        </w:sdtPr>
        <w:sdtEndPr/>
        <w:sdtContent>
          <w:sdt>
            <w:sdtPr>
              <w:rPr>
                <w:color w:val="FFFFFF"/>
                <w:sz w:val="34"/>
                <w:szCs w:val="34"/>
              </w:rPr>
              <w:id w:val="-1850400501"/>
              <w:placeholder>
                <w:docPart w:val="F76B328103E64831B891A204CA327154"/>
              </w:placeholder>
            </w:sdtPr>
            <w:sdtEndPr/>
            <w:sdtContent>
              <w:r w:rsidR="00DD28E8" w:rsidRPr="00DD28E8">
                <w:rPr>
                  <w:color w:val="FFFFFF"/>
                  <w:sz w:val="34"/>
                  <w:szCs w:val="34"/>
                </w:rPr>
                <w:t xml:space="preserve">Autoimmune Encephalitis: </w:t>
              </w:r>
              <w:proofErr w:type="gramStart"/>
              <w:r w:rsidR="00DD28E8" w:rsidRPr="00DD28E8">
                <w:rPr>
                  <w:color w:val="FFFFFF"/>
                  <w:sz w:val="34"/>
                  <w:szCs w:val="34"/>
                </w:rPr>
                <w:t>a</w:t>
              </w:r>
              <w:proofErr w:type="gramEnd"/>
              <w:r w:rsidR="00DD28E8" w:rsidRPr="00DD28E8">
                <w:rPr>
                  <w:color w:val="FFFFFF"/>
                  <w:sz w:val="34"/>
                  <w:szCs w:val="34"/>
                </w:rPr>
                <w:t xml:space="preserve"> Clinical Neuroscience Primer for Mental Health Providers</w:t>
              </w:r>
            </w:sdtContent>
          </w:sdt>
        </w:sdtContent>
      </w:sdt>
      <w:r w:rsidRPr="00A23967">
        <w:rPr>
          <w:i w:val="0"/>
          <w:color w:val="FFFFFF"/>
          <w:sz w:val="34"/>
          <w:szCs w:val="34"/>
        </w:rPr>
        <w:t>”</w:t>
      </w:r>
    </w:p>
    <w:p w14:paraId="48A2015E" w14:textId="77777777" w:rsidR="00F22C6E" w:rsidRPr="00377B8A" w:rsidRDefault="00F22C6E">
      <w:pPr>
        <w:pStyle w:val="BodyText"/>
        <w:spacing w:before="10"/>
        <w:rPr>
          <w:color w:val="FFFFFF"/>
        </w:rPr>
      </w:pPr>
    </w:p>
    <w:p w14:paraId="40883DDA" w14:textId="5302673C" w:rsidR="008C3B6F" w:rsidRDefault="00DD28E8" w:rsidP="00E65A76">
      <w:pPr>
        <w:pStyle w:val="BodyText"/>
        <w:spacing w:before="10"/>
        <w:rPr>
          <w:b/>
          <w:bCs/>
          <w:color w:val="FFFFFF"/>
          <w:sz w:val="32"/>
          <w:szCs w:val="32"/>
        </w:rPr>
      </w:pPr>
      <w:r>
        <w:rPr>
          <w:b/>
          <w:bCs/>
          <w:color w:val="FFFFFF"/>
          <w:sz w:val="32"/>
          <w:szCs w:val="32"/>
        </w:rPr>
        <w:t>Anne Penner, M.D.</w:t>
      </w:r>
    </w:p>
    <w:p w14:paraId="25D29BA5" w14:textId="77777777" w:rsidR="00F66E9C" w:rsidRPr="00377B8A" w:rsidRDefault="00F66E9C" w:rsidP="00E65A76">
      <w:pPr>
        <w:pStyle w:val="BodyText"/>
        <w:spacing w:before="10"/>
        <w:rPr>
          <w:color w:val="FFFFFF"/>
          <w:sz w:val="20"/>
          <w:szCs w:val="20"/>
        </w:rPr>
      </w:pPr>
    </w:p>
    <w:p w14:paraId="5BE19736" w14:textId="70AD9050" w:rsidR="00F22C6E" w:rsidRPr="00CA51A3" w:rsidRDefault="00DD28E8" w:rsidP="00E65A76">
      <w:pPr>
        <w:pStyle w:val="BodyText"/>
        <w:spacing w:before="10"/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>January</w:t>
      </w:r>
      <w:r w:rsidR="00400314">
        <w:rPr>
          <w:b/>
          <w:color w:val="FFFFFF"/>
          <w:sz w:val="32"/>
          <w:szCs w:val="32"/>
        </w:rPr>
        <w:t xml:space="preserve"> </w:t>
      </w:r>
      <w:r>
        <w:rPr>
          <w:b/>
          <w:color w:val="FFFFFF"/>
          <w:sz w:val="32"/>
          <w:szCs w:val="32"/>
        </w:rPr>
        <w:t>24</w:t>
      </w:r>
      <w:r w:rsidR="00422E87" w:rsidRPr="00F22C6E">
        <w:rPr>
          <w:b/>
          <w:color w:val="FFFFFF"/>
          <w:sz w:val="32"/>
          <w:szCs w:val="32"/>
        </w:rPr>
        <w:t>, 202</w:t>
      </w:r>
      <w:r w:rsidR="00F22C6E" w:rsidRPr="00F22C6E">
        <w:rPr>
          <w:b/>
          <w:color w:val="FFFFFF"/>
          <w:sz w:val="32"/>
          <w:szCs w:val="32"/>
        </w:rPr>
        <w:t xml:space="preserve">2 </w:t>
      </w:r>
    </w:p>
    <w:p w14:paraId="7994C05C" w14:textId="50D4197E" w:rsidR="00DF4336" w:rsidRPr="00F22C6E" w:rsidRDefault="004A542C" w:rsidP="004A542C">
      <w:pPr>
        <w:ind w:right="2180"/>
        <w:rPr>
          <w:b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Noon </w:t>
      </w:r>
      <w:r w:rsidR="00E85A9A">
        <w:rPr>
          <w:b/>
          <w:color w:val="FFFFFF"/>
          <w:sz w:val="32"/>
          <w:szCs w:val="32"/>
        </w:rPr>
        <w:t>-</w:t>
      </w:r>
      <w:r w:rsidR="00F22C6E" w:rsidRPr="00F22C6E">
        <w:rPr>
          <w:b/>
          <w:color w:val="FFFFFF"/>
          <w:sz w:val="32"/>
          <w:szCs w:val="32"/>
        </w:rPr>
        <w:t>1</w:t>
      </w:r>
      <w:r w:rsidR="00E85A9A">
        <w:rPr>
          <w:b/>
          <w:color w:val="FFFFFF"/>
          <w:sz w:val="32"/>
          <w:szCs w:val="32"/>
        </w:rPr>
        <w:t xml:space="preserve">:00 </w:t>
      </w:r>
      <w:r w:rsidR="00F22C6E" w:rsidRPr="00F22C6E">
        <w:rPr>
          <w:b/>
          <w:color w:val="FFFFFF"/>
          <w:sz w:val="32"/>
          <w:szCs w:val="32"/>
        </w:rPr>
        <w:t>p.m.</w:t>
      </w:r>
    </w:p>
    <w:p w14:paraId="5AA48EA5" w14:textId="03EC98F2" w:rsidR="00DF4336" w:rsidRDefault="00422E87" w:rsidP="004A542C">
      <w:pPr>
        <w:pStyle w:val="Heading2"/>
        <w:spacing w:before="295" w:line="294" w:lineRule="exact"/>
        <w:ind w:left="0"/>
      </w:pPr>
      <w:r>
        <w:rPr>
          <w:color w:val="FFFFFF"/>
        </w:rPr>
        <w:t>Le</w:t>
      </w:r>
      <w:r w:rsidR="008B59DE">
        <w:rPr>
          <w:color w:val="FFFFFF"/>
        </w:rPr>
        <w:t>arning</w:t>
      </w:r>
      <w:r>
        <w:rPr>
          <w:color w:val="FFFFFF"/>
        </w:rPr>
        <w:t xml:space="preserve"> Objectives:</w:t>
      </w:r>
    </w:p>
    <w:p w14:paraId="4A5B40E9" w14:textId="753DB9DC" w:rsidR="00DD28E8" w:rsidRPr="00DD28E8" w:rsidRDefault="00DD28E8" w:rsidP="00DD28E8">
      <w:pPr>
        <w:pStyle w:val="Heading2"/>
        <w:numPr>
          <w:ilvl w:val="0"/>
          <w:numId w:val="27"/>
        </w:numPr>
        <w:rPr>
          <w:color w:val="FFFFFF"/>
          <w:sz w:val="24"/>
          <w:szCs w:val="24"/>
        </w:rPr>
      </w:pPr>
      <w:r w:rsidRPr="00DD28E8">
        <w:rPr>
          <w:color w:val="FFFFFF"/>
          <w:sz w:val="24"/>
          <w:szCs w:val="24"/>
        </w:rPr>
        <w:t>Explore the physiology and history of and pathogenesis of NMDA receptors</w:t>
      </w:r>
    </w:p>
    <w:p w14:paraId="29D5F5CD" w14:textId="64942859" w:rsidR="00DD28E8" w:rsidRPr="00DD28E8" w:rsidRDefault="00E650AD" w:rsidP="00DD28E8">
      <w:pPr>
        <w:pStyle w:val="Heading2"/>
        <w:numPr>
          <w:ilvl w:val="0"/>
          <w:numId w:val="27"/>
        </w:numPr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Identify</w:t>
      </w:r>
      <w:r w:rsidR="00DD28E8" w:rsidRPr="00DD28E8">
        <w:rPr>
          <w:color w:val="FFFFFF"/>
          <w:sz w:val="24"/>
          <w:szCs w:val="24"/>
        </w:rPr>
        <w:t xml:space="preserve"> the pathogenesis of these receptors, and the psychiatric manifestations of autoimmune encephalitis</w:t>
      </w:r>
    </w:p>
    <w:p w14:paraId="38EA716D" w14:textId="1AE14568" w:rsidR="005016D6" w:rsidRDefault="00DD28E8" w:rsidP="00DD28E8">
      <w:pPr>
        <w:pStyle w:val="Heading2"/>
        <w:numPr>
          <w:ilvl w:val="0"/>
          <w:numId w:val="27"/>
        </w:numPr>
        <w:rPr>
          <w:color w:val="FFFFFF"/>
          <w:sz w:val="24"/>
          <w:szCs w:val="24"/>
        </w:rPr>
      </w:pPr>
      <w:r w:rsidRPr="00DD28E8">
        <w:rPr>
          <w:color w:val="FFFFFF"/>
          <w:sz w:val="24"/>
          <w:szCs w:val="24"/>
        </w:rPr>
        <w:t>Apply neuroscience knowledge to clinical care of persons with autoimmune encephalitis</w:t>
      </w:r>
    </w:p>
    <w:p w14:paraId="6453981E" w14:textId="77777777" w:rsidR="00DD28E8" w:rsidRDefault="00DD28E8" w:rsidP="00DD28E8">
      <w:pPr>
        <w:pStyle w:val="Heading2"/>
        <w:ind w:left="0"/>
        <w:rPr>
          <w:color w:val="FFFFFF"/>
        </w:rPr>
      </w:pPr>
    </w:p>
    <w:p w14:paraId="03A9E971" w14:textId="7EDD3CEE" w:rsidR="00DF4336" w:rsidRDefault="00422E87" w:rsidP="00D87D10">
      <w:pPr>
        <w:pStyle w:val="Heading2"/>
        <w:ind w:left="-90" w:right="-203"/>
      </w:pPr>
      <w:r>
        <w:rPr>
          <w:color w:val="FFFFFF"/>
        </w:rPr>
        <w:t>Disclosures:</w:t>
      </w:r>
    </w:p>
    <w:p w14:paraId="286D486D" w14:textId="08777A7D" w:rsidR="00DF4336" w:rsidRDefault="00422E87" w:rsidP="00D87D10">
      <w:pPr>
        <w:spacing w:before="19" w:line="247" w:lineRule="auto"/>
        <w:ind w:left="-90" w:right="-203"/>
        <w:rPr>
          <w:b/>
          <w:color w:val="FFFFFF"/>
          <w:sz w:val="20"/>
        </w:rPr>
      </w:pPr>
      <w:r>
        <w:rPr>
          <w:b/>
          <w:color w:val="FFFFFF"/>
          <w:sz w:val="20"/>
        </w:rPr>
        <w:t xml:space="preserve">Planners, faculty, and others in control of content (either individually </w:t>
      </w:r>
      <w:r w:rsidR="004A542C">
        <w:rPr>
          <w:b/>
          <w:color w:val="FFFFFF"/>
          <w:sz w:val="20"/>
        </w:rPr>
        <w:t xml:space="preserve">   </w:t>
      </w:r>
      <w:r>
        <w:rPr>
          <w:b/>
          <w:color w:val="FFFFFF"/>
          <w:sz w:val="20"/>
        </w:rPr>
        <w:t xml:space="preserve">or as a group) have no relevant financial relationships with ineligible </w:t>
      </w:r>
      <w:r w:rsidR="004A542C">
        <w:rPr>
          <w:b/>
          <w:color w:val="FFFFFF"/>
          <w:sz w:val="20"/>
        </w:rPr>
        <w:t xml:space="preserve">  </w:t>
      </w:r>
      <w:r>
        <w:rPr>
          <w:b/>
          <w:color w:val="FFFFFF"/>
          <w:sz w:val="20"/>
        </w:rPr>
        <w:t>companies.</w:t>
      </w:r>
    </w:p>
    <w:p w14:paraId="70F25E10" w14:textId="1D0F723E" w:rsidR="00CA6459" w:rsidRDefault="00CA6459" w:rsidP="00D87D10">
      <w:pPr>
        <w:spacing w:before="19" w:line="247" w:lineRule="auto"/>
        <w:ind w:left="-90" w:right="-203"/>
        <w:rPr>
          <w:b/>
          <w:color w:val="FFFFFF"/>
          <w:sz w:val="20"/>
        </w:rPr>
      </w:pPr>
    </w:p>
    <w:p w14:paraId="749E73AF" w14:textId="5CFE475B" w:rsidR="00CA6459" w:rsidRPr="00D87D10" w:rsidRDefault="00CA6459" w:rsidP="00D87D10">
      <w:pPr>
        <w:spacing w:line="247" w:lineRule="auto"/>
        <w:ind w:left="-90" w:right="-203"/>
        <w:rPr>
          <w:rStyle w:val="Hyperlink"/>
          <w:rFonts w:ascii="Arial" w:eastAsia="Calibri" w:hAnsi="Arial" w:cs="Arial"/>
          <w:bCs/>
          <w:color w:val="FFFFFF" w:themeColor="background1"/>
          <w:sz w:val="20"/>
          <w:szCs w:val="14"/>
        </w:rPr>
      </w:pPr>
      <w:r w:rsidRPr="00CA6459">
        <w:rPr>
          <w:rFonts w:ascii="Arial" w:eastAsia="Calibri" w:hAnsi="Arial" w:cs="Arial"/>
          <w:bCs/>
          <w:color w:val="FFFFFF" w:themeColor="background1"/>
          <w:szCs w:val="16"/>
        </w:rPr>
        <w:t>Desktop check in:</w:t>
      </w:r>
      <w:r w:rsidRPr="00CA6459">
        <w:rPr>
          <w:color w:val="FFFFFF" w:themeColor="background1"/>
        </w:rPr>
        <w:t xml:space="preserve"> </w:t>
      </w:r>
      <w:hyperlink r:id="rId6" w:history="1">
        <w:r w:rsidRPr="00D87D10">
          <w:rPr>
            <w:rStyle w:val="Hyperlink"/>
            <w:rFonts w:ascii="Arial" w:eastAsia="Calibri" w:hAnsi="Arial" w:cs="Arial"/>
            <w:bCs/>
            <w:color w:val="00B0F0"/>
            <w:sz w:val="20"/>
            <w:szCs w:val="14"/>
          </w:rPr>
          <w:t>https://ce.childrenscolorado.org/code</w:t>
        </w:r>
      </w:hyperlink>
    </w:p>
    <w:p w14:paraId="057451C0" w14:textId="77777777" w:rsidR="00B307FC" w:rsidRDefault="00B307FC" w:rsidP="00D87D10">
      <w:pPr>
        <w:spacing w:before="120" w:line="247" w:lineRule="auto"/>
        <w:ind w:left="-90" w:right="-203"/>
        <w:rPr>
          <w:rFonts w:ascii="Arial" w:eastAsia="Calibri" w:hAnsi="Arial" w:cs="Arial"/>
          <w:bCs/>
          <w:color w:val="FFFFFF" w:themeColor="background1"/>
          <w:szCs w:val="16"/>
        </w:rPr>
      </w:pPr>
    </w:p>
    <w:p w14:paraId="12747E78" w14:textId="4B9ED51C" w:rsidR="00032B34" w:rsidRPr="00C21FF3" w:rsidRDefault="00012B94" w:rsidP="00D87D10">
      <w:pPr>
        <w:spacing w:line="247" w:lineRule="auto"/>
        <w:ind w:left="-90" w:right="-203"/>
        <w:rPr>
          <w:rFonts w:ascii="Arial" w:eastAsia="Calibri" w:hAnsi="Arial" w:cs="Arial"/>
          <w:bCs/>
          <w:color w:val="FFFFFF" w:themeColor="background1"/>
          <w:szCs w:val="16"/>
        </w:rPr>
      </w:pPr>
      <w:r w:rsidRPr="00C21FF3">
        <w:rPr>
          <w:rFonts w:ascii="Arial" w:eastAsia="Calibri" w:hAnsi="Arial" w:cs="Arial"/>
          <w:bCs/>
          <w:color w:val="FFFFFF" w:themeColor="background1"/>
          <w:szCs w:val="16"/>
        </w:rPr>
        <w:t>Attendance</w:t>
      </w:r>
      <w:r w:rsidR="00CA6459" w:rsidRPr="00C21FF3">
        <w:rPr>
          <w:rFonts w:ascii="Arial" w:eastAsia="Calibri" w:hAnsi="Arial" w:cs="Arial"/>
          <w:bCs/>
          <w:color w:val="FFFFFF" w:themeColor="background1"/>
          <w:szCs w:val="16"/>
        </w:rPr>
        <w:t xml:space="preserve"> code:</w:t>
      </w:r>
      <w:r w:rsidR="005115F7">
        <w:rPr>
          <w:rFonts w:ascii="Arial" w:eastAsia="Calibri" w:hAnsi="Arial" w:cs="Arial"/>
          <w:bCs/>
          <w:color w:val="FFFFFF" w:themeColor="background1"/>
          <w:szCs w:val="16"/>
        </w:rPr>
        <w:t xml:space="preserve"> </w:t>
      </w:r>
      <w:r w:rsidR="001905D0">
        <w:rPr>
          <w:rFonts w:ascii="Arial" w:eastAsia="Calibri" w:hAnsi="Arial" w:cs="Arial"/>
          <w:bCs/>
          <w:color w:val="FFFFFF" w:themeColor="background1"/>
          <w:szCs w:val="16"/>
        </w:rPr>
        <w:t xml:space="preserve"> </w:t>
      </w:r>
      <w:r w:rsidR="001D2DB3" w:rsidRPr="001D2DB3">
        <w:rPr>
          <w:rFonts w:ascii="Arial" w:eastAsia="Calibri" w:hAnsi="Arial" w:cs="Arial"/>
          <w:b/>
          <w:color w:val="FFFFFF" w:themeColor="background1"/>
          <w:szCs w:val="16"/>
        </w:rPr>
        <w:t>FOFNEF</w:t>
      </w:r>
    </w:p>
    <w:p w14:paraId="2204528A" w14:textId="1A246CD4" w:rsidR="00CA6459" w:rsidRPr="00CA6459" w:rsidRDefault="00012B94" w:rsidP="00D87D10">
      <w:pPr>
        <w:spacing w:before="120" w:line="247" w:lineRule="auto"/>
        <w:ind w:left="-90" w:right="869"/>
        <w:rPr>
          <w:b/>
          <w:color w:val="FFFFFF" w:themeColor="background1"/>
          <w:sz w:val="20"/>
        </w:rPr>
      </w:pPr>
      <w:r w:rsidRPr="0094228C">
        <w:rPr>
          <w:rFonts w:ascii="Arial" w:eastAsia="Calibri" w:hAnsi="Arial" w:cs="Arial"/>
          <w:bCs/>
          <w:color w:val="FFFFFF" w:themeColor="background1"/>
          <w:szCs w:val="16"/>
        </w:rPr>
        <w:t xml:space="preserve"> </w:t>
      </w:r>
    </w:p>
    <w:p w14:paraId="0B3C831A" w14:textId="77777777" w:rsidR="00F65768" w:rsidRDefault="00F65768" w:rsidP="00D87D10">
      <w:pPr>
        <w:pStyle w:val="Heading3"/>
        <w:spacing w:before="166"/>
        <w:ind w:left="-90"/>
        <w:rPr>
          <w:color w:val="F9CD00"/>
        </w:rPr>
      </w:pPr>
    </w:p>
    <w:p w14:paraId="07EF0FED" w14:textId="77777777" w:rsidR="009A21C2" w:rsidRDefault="009A21C2" w:rsidP="009A21C2">
      <w:pPr>
        <w:pStyle w:val="Heading3"/>
        <w:spacing w:before="166"/>
        <w:ind w:left="0"/>
        <w:rPr>
          <w:color w:val="F9CD00"/>
        </w:rPr>
      </w:pPr>
    </w:p>
    <w:p w14:paraId="3207EDE2" w14:textId="77777777" w:rsidR="00DD28E8" w:rsidRDefault="00DD28E8" w:rsidP="009A21C2">
      <w:pPr>
        <w:pStyle w:val="Heading3"/>
        <w:spacing w:before="166"/>
        <w:ind w:left="0"/>
        <w:rPr>
          <w:color w:val="F9CD00"/>
        </w:rPr>
      </w:pPr>
    </w:p>
    <w:p w14:paraId="6ABB9627" w14:textId="747E72D3" w:rsidR="00DF4336" w:rsidRDefault="00422E87" w:rsidP="009A21C2">
      <w:pPr>
        <w:pStyle w:val="Heading3"/>
        <w:spacing w:before="166"/>
        <w:ind w:left="0"/>
      </w:pPr>
      <w:r>
        <w:rPr>
          <w:color w:val="F9CD00"/>
        </w:rPr>
        <w:t>Target Audience</w:t>
      </w:r>
    </w:p>
    <w:p w14:paraId="397C3973" w14:textId="77777777" w:rsidR="00DF4336" w:rsidRDefault="00422E87" w:rsidP="00D87D10">
      <w:pPr>
        <w:spacing w:before="123"/>
        <w:ind w:left="-90"/>
        <w:rPr>
          <w:sz w:val="20"/>
        </w:rPr>
      </w:pPr>
      <w:r>
        <w:rPr>
          <w:color w:val="FFFFFF"/>
          <w:sz w:val="20"/>
        </w:rPr>
        <w:t>Physicians, Advanced Practice,</w:t>
      </w:r>
    </w:p>
    <w:p w14:paraId="6DB4BE1A" w14:textId="77777777" w:rsidR="00DF4336" w:rsidRDefault="00422E87" w:rsidP="00D87D10">
      <w:pPr>
        <w:spacing w:before="1"/>
        <w:ind w:left="-90"/>
        <w:rPr>
          <w:sz w:val="20"/>
        </w:rPr>
      </w:pPr>
      <w:r>
        <w:rPr>
          <w:color w:val="FFFFFF"/>
          <w:sz w:val="20"/>
        </w:rPr>
        <w:t>Nurses, Healthcare professionals.</w:t>
      </w:r>
    </w:p>
    <w:p w14:paraId="09023BBF" w14:textId="77777777" w:rsidR="00422E87" w:rsidRDefault="00422E87" w:rsidP="00D87D10">
      <w:pPr>
        <w:pStyle w:val="Heading3"/>
        <w:spacing w:before="122"/>
        <w:ind w:left="-90"/>
        <w:rPr>
          <w:color w:val="F9CD00"/>
        </w:rPr>
      </w:pPr>
    </w:p>
    <w:p w14:paraId="49EDD6AB" w14:textId="5F4F8731" w:rsidR="00DF4336" w:rsidRDefault="00422E87" w:rsidP="00D87D10">
      <w:pPr>
        <w:pStyle w:val="Heading3"/>
        <w:spacing w:before="122"/>
        <w:ind w:left="-90"/>
      </w:pPr>
      <w:r>
        <w:rPr>
          <w:color w:val="F9CD00"/>
        </w:rPr>
        <w:t>Accreditation Statement</w:t>
      </w:r>
    </w:p>
    <w:p w14:paraId="1F877DCD" w14:textId="77777777" w:rsidR="00422E87" w:rsidRDefault="00422E87" w:rsidP="00377B8A">
      <w:pPr>
        <w:ind w:left="-90"/>
        <w:rPr>
          <w:color w:val="FFFFFF"/>
          <w:sz w:val="20"/>
        </w:rPr>
      </w:pPr>
    </w:p>
    <w:p w14:paraId="7C8D36F4" w14:textId="474FFE3B" w:rsidR="00DF4336" w:rsidRPr="000D082B" w:rsidRDefault="00422E87" w:rsidP="000D082B">
      <w:pPr>
        <w:ind w:left="-90"/>
        <w:rPr>
          <w:sz w:val="20"/>
        </w:rPr>
      </w:pPr>
      <w:r>
        <w:rPr>
          <w:color w:val="FFFFFF"/>
          <w:sz w:val="20"/>
        </w:rPr>
        <w:t xml:space="preserve">Children’s Hospital Colorado is      accredited by the </w:t>
      </w:r>
      <w:proofErr w:type="gramStart"/>
      <w:r>
        <w:rPr>
          <w:color w:val="FFFFFF"/>
          <w:sz w:val="20"/>
        </w:rPr>
        <w:t>Accreditation  Council</w:t>
      </w:r>
      <w:proofErr w:type="gramEnd"/>
      <w:r>
        <w:rPr>
          <w:color w:val="FFFFFF"/>
          <w:sz w:val="20"/>
        </w:rPr>
        <w:t xml:space="preserve"> for Continuing Medical Education to provide continuing medical education for physicians.</w:t>
      </w:r>
    </w:p>
    <w:p w14:paraId="50823C2E" w14:textId="77777777" w:rsidR="00DF4336" w:rsidRDefault="00DF4336" w:rsidP="00377B8A">
      <w:pPr>
        <w:pStyle w:val="BodyText"/>
        <w:spacing w:before="4"/>
        <w:ind w:left="-90"/>
        <w:rPr>
          <w:rFonts w:ascii="Arial"/>
          <w:b/>
          <w:sz w:val="21"/>
        </w:rPr>
      </w:pPr>
    </w:p>
    <w:p w14:paraId="619784ED" w14:textId="6FCE7255" w:rsidR="00DF4336" w:rsidRDefault="00422E87" w:rsidP="00451BF7">
      <w:pPr>
        <w:ind w:left="-90" w:right="76"/>
        <w:rPr>
          <w:color w:val="FFFFFF"/>
          <w:sz w:val="20"/>
        </w:rPr>
      </w:pPr>
      <w:r>
        <w:rPr>
          <w:color w:val="FFFFFF"/>
          <w:sz w:val="20"/>
        </w:rPr>
        <w:t xml:space="preserve">Children’s Hospital Colorado designates this live activity for a maximum of 1.0 </w:t>
      </w:r>
      <w:r>
        <w:rPr>
          <w:i/>
          <w:color w:val="FFFFFF"/>
          <w:sz w:val="20"/>
        </w:rPr>
        <w:t xml:space="preserve">AMA PRA Category 1 Credit(s) </w:t>
      </w:r>
      <w:r>
        <w:rPr>
          <w:color w:val="FFFFFF"/>
          <w:sz w:val="20"/>
        </w:rPr>
        <w:t>™.</w:t>
      </w:r>
      <w:r w:rsidR="00451BF7">
        <w:rPr>
          <w:sz w:val="20"/>
        </w:rPr>
        <w:t xml:space="preserve">  </w:t>
      </w:r>
      <w:r>
        <w:rPr>
          <w:color w:val="FFFFFF"/>
          <w:sz w:val="20"/>
        </w:rPr>
        <w:t>Physicians should only claim credit commensurate with the extent of their participation in the activity.</w:t>
      </w:r>
    </w:p>
    <w:p w14:paraId="5E050C08" w14:textId="77777777" w:rsidR="00451BF7" w:rsidRDefault="00451BF7" w:rsidP="00451BF7">
      <w:pPr>
        <w:ind w:left="-90" w:right="76"/>
        <w:rPr>
          <w:sz w:val="20"/>
        </w:rPr>
      </w:pPr>
    </w:p>
    <w:p w14:paraId="0CD35B32" w14:textId="447DB744" w:rsidR="00DF4336" w:rsidRDefault="00422E87" w:rsidP="00377B8A">
      <w:pPr>
        <w:pStyle w:val="Heading3"/>
        <w:spacing w:before="123"/>
        <w:ind w:left="-90"/>
      </w:pPr>
      <w:r>
        <w:rPr>
          <w:color w:val="F9CD00"/>
        </w:rPr>
        <w:t>Contact</w:t>
      </w:r>
    </w:p>
    <w:p w14:paraId="18580EA5" w14:textId="2415B2D4" w:rsidR="00825DEF" w:rsidRPr="00825DEF" w:rsidRDefault="00E650AD" w:rsidP="00825DEF">
      <w:pPr>
        <w:spacing w:before="125"/>
        <w:ind w:left="-90" w:right="1434"/>
        <w:rPr>
          <w:color w:val="FFFFFF"/>
          <w:sz w:val="18"/>
        </w:rPr>
      </w:pPr>
      <w:hyperlink r:id="rId7" w:history="1">
        <w:r w:rsidR="00CA6459" w:rsidRPr="00AB026F">
          <w:rPr>
            <w:rStyle w:val="Hyperlink"/>
            <w:color w:val="FFFFFF" w:themeColor="background1"/>
            <w:sz w:val="18"/>
          </w:rPr>
          <w:t>Destine Alvarez</w:t>
        </w:r>
      </w:hyperlink>
      <w:r w:rsidR="00825DEF">
        <w:rPr>
          <w:color w:val="FFFFFF"/>
          <w:sz w:val="18"/>
        </w:rPr>
        <w:t xml:space="preserve"> Executive Assistant</w:t>
      </w:r>
    </w:p>
    <w:sectPr w:rsidR="00825DEF" w:rsidRPr="00825DEF">
      <w:type w:val="continuous"/>
      <w:pgSz w:w="12240" w:h="15840"/>
      <w:pgMar w:top="1500" w:right="960" w:bottom="280" w:left="1340" w:header="720" w:footer="720" w:gutter="0"/>
      <w:cols w:num="2" w:space="720" w:equalWidth="0">
        <w:col w:w="6415" w:space="308"/>
        <w:col w:w="32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B51"/>
    <w:multiLevelType w:val="hybridMultilevel"/>
    <w:tmpl w:val="02D86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8736E"/>
    <w:multiLevelType w:val="multilevel"/>
    <w:tmpl w:val="2468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34DC0"/>
    <w:multiLevelType w:val="multilevel"/>
    <w:tmpl w:val="0D725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E3F69"/>
    <w:multiLevelType w:val="hybridMultilevel"/>
    <w:tmpl w:val="127C6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58FC"/>
    <w:multiLevelType w:val="hybridMultilevel"/>
    <w:tmpl w:val="EC8C6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5C4D"/>
    <w:multiLevelType w:val="hybridMultilevel"/>
    <w:tmpl w:val="93F4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D6512"/>
    <w:multiLevelType w:val="multilevel"/>
    <w:tmpl w:val="5C4A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D45BD"/>
    <w:multiLevelType w:val="hybridMultilevel"/>
    <w:tmpl w:val="6D06226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0A87932"/>
    <w:multiLevelType w:val="multilevel"/>
    <w:tmpl w:val="6662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D87AE5"/>
    <w:multiLevelType w:val="multilevel"/>
    <w:tmpl w:val="0FCE9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800898"/>
    <w:multiLevelType w:val="hybridMultilevel"/>
    <w:tmpl w:val="8B665DDC"/>
    <w:lvl w:ilvl="0" w:tplc="5D74BE80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EC1C08"/>
    <w:multiLevelType w:val="hybridMultilevel"/>
    <w:tmpl w:val="0ECE4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D0863"/>
    <w:multiLevelType w:val="hybridMultilevel"/>
    <w:tmpl w:val="ED80F7D2"/>
    <w:lvl w:ilvl="0" w:tplc="CFF6A344">
      <w:numFmt w:val="bullet"/>
      <w:lvlText w:val=""/>
      <w:lvlJc w:val="left"/>
      <w:pPr>
        <w:ind w:left="100" w:hanging="169"/>
      </w:pPr>
      <w:rPr>
        <w:rFonts w:ascii="Symbol" w:eastAsia="Symbol" w:hAnsi="Symbol" w:cs="Symbol" w:hint="default"/>
        <w:color w:val="FFFFFF"/>
        <w:w w:val="100"/>
        <w:sz w:val="22"/>
        <w:szCs w:val="22"/>
        <w:lang w:val="en-US" w:eastAsia="en-US" w:bidi="ar-SA"/>
      </w:rPr>
    </w:lvl>
    <w:lvl w:ilvl="1" w:tplc="0BBEE8FC">
      <w:numFmt w:val="bullet"/>
      <w:lvlText w:val="•"/>
      <w:lvlJc w:val="left"/>
      <w:pPr>
        <w:ind w:left="731" w:hanging="169"/>
      </w:pPr>
      <w:rPr>
        <w:rFonts w:hint="default"/>
        <w:lang w:val="en-US" w:eastAsia="en-US" w:bidi="ar-SA"/>
      </w:rPr>
    </w:lvl>
    <w:lvl w:ilvl="2" w:tplc="C4A48542">
      <w:numFmt w:val="bullet"/>
      <w:lvlText w:val="•"/>
      <w:lvlJc w:val="left"/>
      <w:pPr>
        <w:ind w:left="1362" w:hanging="169"/>
      </w:pPr>
      <w:rPr>
        <w:rFonts w:hint="default"/>
        <w:lang w:val="en-US" w:eastAsia="en-US" w:bidi="ar-SA"/>
      </w:rPr>
    </w:lvl>
    <w:lvl w:ilvl="3" w:tplc="C52CB854">
      <w:numFmt w:val="bullet"/>
      <w:lvlText w:val="•"/>
      <w:lvlJc w:val="left"/>
      <w:pPr>
        <w:ind w:left="1994" w:hanging="169"/>
      </w:pPr>
      <w:rPr>
        <w:rFonts w:hint="default"/>
        <w:lang w:val="en-US" w:eastAsia="en-US" w:bidi="ar-SA"/>
      </w:rPr>
    </w:lvl>
    <w:lvl w:ilvl="4" w:tplc="1BB40930">
      <w:numFmt w:val="bullet"/>
      <w:lvlText w:val="•"/>
      <w:lvlJc w:val="left"/>
      <w:pPr>
        <w:ind w:left="2625" w:hanging="169"/>
      </w:pPr>
      <w:rPr>
        <w:rFonts w:hint="default"/>
        <w:lang w:val="en-US" w:eastAsia="en-US" w:bidi="ar-SA"/>
      </w:rPr>
    </w:lvl>
    <w:lvl w:ilvl="5" w:tplc="F1A01712">
      <w:numFmt w:val="bullet"/>
      <w:lvlText w:val="•"/>
      <w:lvlJc w:val="left"/>
      <w:pPr>
        <w:ind w:left="3257" w:hanging="169"/>
      </w:pPr>
      <w:rPr>
        <w:rFonts w:hint="default"/>
        <w:lang w:val="en-US" w:eastAsia="en-US" w:bidi="ar-SA"/>
      </w:rPr>
    </w:lvl>
    <w:lvl w:ilvl="6" w:tplc="561026D4">
      <w:numFmt w:val="bullet"/>
      <w:lvlText w:val="•"/>
      <w:lvlJc w:val="left"/>
      <w:pPr>
        <w:ind w:left="3888" w:hanging="169"/>
      </w:pPr>
      <w:rPr>
        <w:rFonts w:hint="default"/>
        <w:lang w:val="en-US" w:eastAsia="en-US" w:bidi="ar-SA"/>
      </w:rPr>
    </w:lvl>
    <w:lvl w:ilvl="7" w:tplc="DB3075B0">
      <w:numFmt w:val="bullet"/>
      <w:lvlText w:val="•"/>
      <w:lvlJc w:val="left"/>
      <w:pPr>
        <w:ind w:left="4520" w:hanging="169"/>
      </w:pPr>
      <w:rPr>
        <w:rFonts w:hint="default"/>
        <w:lang w:val="en-US" w:eastAsia="en-US" w:bidi="ar-SA"/>
      </w:rPr>
    </w:lvl>
    <w:lvl w:ilvl="8" w:tplc="3F588336">
      <w:numFmt w:val="bullet"/>
      <w:lvlText w:val="•"/>
      <w:lvlJc w:val="left"/>
      <w:pPr>
        <w:ind w:left="5151" w:hanging="169"/>
      </w:pPr>
      <w:rPr>
        <w:rFonts w:hint="default"/>
        <w:lang w:val="en-US" w:eastAsia="en-US" w:bidi="ar-SA"/>
      </w:rPr>
    </w:lvl>
  </w:abstractNum>
  <w:abstractNum w:abstractNumId="13" w15:restartNumberingAfterBreak="0">
    <w:nsid w:val="38D875D9"/>
    <w:multiLevelType w:val="hybridMultilevel"/>
    <w:tmpl w:val="DBF01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4161D"/>
    <w:multiLevelType w:val="multilevel"/>
    <w:tmpl w:val="FE6E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244CB"/>
    <w:multiLevelType w:val="hybridMultilevel"/>
    <w:tmpl w:val="A22841FE"/>
    <w:lvl w:ilvl="0" w:tplc="F8F470D8">
      <w:start w:val="1"/>
      <w:numFmt w:val="lowerLetter"/>
      <w:lvlText w:val="%1."/>
      <w:lvlJc w:val="left"/>
      <w:pPr>
        <w:ind w:left="71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6" w15:restartNumberingAfterBreak="0">
    <w:nsid w:val="4E4A3277"/>
    <w:multiLevelType w:val="multilevel"/>
    <w:tmpl w:val="535E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0B003A"/>
    <w:multiLevelType w:val="hybridMultilevel"/>
    <w:tmpl w:val="BBD44E26"/>
    <w:lvl w:ilvl="0" w:tplc="FB300456">
      <w:numFmt w:val="bullet"/>
      <w:lvlText w:val="•"/>
      <w:lvlJc w:val="left"/>
      <w:pPr>
        <w:ind w:left="460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513367C9"/>
    <w:multiLevelType w:val="hybridMultilevel"/>
    <w:tmpl w:val="CA92B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463D"/>
    <w:multiLevelType w:val="hybridMultilevel"/>
    <w:tmpl w:val="BDFC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12F2"/>
    <w:multiLevelType w:val="hybridMultilevel"/>
    <w:tmpl w:val="E9CE2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B2ADD"/>
    <w:multiLevelType w:val="hybridMultilevel"/>
    <w:tmpl w:val="2F62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F50FB"/>
    <w:multiLevelType w:val="hybridMultilevel"/>
    <w:tmpl w:val="026EB72E"/>
    <w:lvl w:ilvl="0" w:tplc="CF92B95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76871"/>
    <w:multiLevelType w:val="multilevel"/>
    <w:tmpl w:val="FE82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9664D1"/>
    <w:multiLevelType w:val="multilevel"/>
    <w:tmpl w:val="E13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FE6851"/>
    <w:multiLevelType w:val="hybridMultilevel"/>
    <w:tmpl w:val="5FF6C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660F2"/>
    <w:multiLevelType w:val="multilevel"/>
    <w:tmpl w:val="E66C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C84F68"/>
    <w:multiLevelType w:val="hybridMultilevel"/>
    <w:tmpl w:val="12022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1"/>
  </w:num>
  <w:num w:numId="6">
    <w:abstractNumId w:val="10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7"/>
  </w:num>
  <w:num w:numId="20">
    <w:abstractNumId w:val="17"/>
  </w:num>
  <w:num w:numId="21">
    <w:abstractNumId w:val="5"/>
  </w:num>
  <w:num w:numId="22">
    <w:abstractNumId w:val="24"/>
  </w:num>
  <w:num w:numId="23">
    <w:abstractNumId w:val="16"/>
  </w:num>
  <w:num w:numId="24">
    <w:abstractNumId w:val="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36"/>
    <w:rsid w:val="00012B94"/>
    <w:rsid w:val="00032B34"/>
    <w:rsid w:val="0007431B"/>
    <w:rsid w:val="000804FB"/>
    <w:rsid w:val="0009324D"/>
    <w:rsid w:val="00097275"/>
    <w:rsid w:val="000B2A53"/>
    <w:rsid w:val="000D082B"/>
    <w:rsid w:val="00152A9B"/>
    <w:rsid w:val="001905D0"/>
    <w:rsid w:val="00194304"/>
    <w:rsid w:val="001D2DB3"/>
    <w:rsid w:val="00206BC1"/>
    <w:rsid w:val="0022260A"/>
    <w:rsid w:val="00277FF0"/>
    <w:rsid w:val="00283B39"/>
    <w:rsid w:val="00301EE0"/>
    <w:rsid w:val="003400DE"/>
    <w:rsid w:val="003541B2"/>
    <w:rsid w:val="0036300A"/>
    <w:rsid w:val="0037708A"/>
    <w:rsid w:val="00377B8A"/>
    <w:rsid w:val="00385A23"/>
    <w:rsid w:val="003D08A5"/>
    <w:rsid w:val="003E0E5F"/>
    <w:rsid w:val="00400314"/>
    <w:rsid w:val="00421666"/>
    <w:rsid w:val="00422E87"/>
    <w:rsid w:val="00451BF7"/>
    <w:rsid w:val="004A542C"/>
    <w:rsid w:val="004C40AB"/>
    <w:rsid w:val="005016D6"/>
    <w:rsid w:val="005023A3"/>
    <w:rsid w:val="005076AF"/>
    <w:rsid w:val="005115F7"/>
    <w:rsid w:val="00517AD6"/>
    <w:rsid w:val="005B0EB3"/>
    <w:rsid w:val="0064502E"/>
    <w:rsid w:val="00673544"/>
    <w:rsid w:val="006D6824"/>
    <w:rsid w:val="006F05BA"/>
    <w:rsid w:val="00755474"/>
    <w:rsid w:val="007579EF"/>
    <w:rsid w:val="007A392B"/>
    <w:rsid w:val="00825DEF"/>
    <w:rsid w:val="00844682"/>
    <w:rsid w:val="0085100E"/>
    <w:rsid w:val="008B59DE"/>
    <w:rsid w:val="008C3B6F"/>
    <w:rsid w:val="009065DD"/>
    <w:rsid w:val="00935F96"/>
    <w:rsid w:val="0094228C"/>
    <w:rsid w:val="00977957"/>
    <w:rsid w:val="009A21C2"/>
    <w:rsid w:val="00A23967"/>
    <w:rsid w:val="00A669E8"/>
    <w:rsid w:val="00AB026F"/>
    <w:rsid w:val="00B307FC"/>
    <w:rsid w:val="00B36105"/>
    <w:rsid w:val="00B50B96"/>
    <w:rsid w:val="00B70F51"/>
    <w:rsid w:val="00BD7B08"/>
    <w:rsid w:val="00C20001"/>
    <w:rsid w:val="00C21FF3"/>
    <w:rsid w:val="00C64D10"/>
    <w:rsid w:val="00CA51A3"/>
    <w:rsid w:val="00CA6459"/>
    <w:rsid w:val="00CA7DEC"/>
    <w:rsid w:val="00CC69BC"/>
    <w:rsid w:val="00CD0C5E"/>
    <w:rsid w:val="00D40399"/>
    <w:rsid w:val="00D87D10"/>
    <w:rsid w:val="00DD28E8"/>
    <w:rsid w:val="00DF4336"/>
    <w:rsid w:val="00E650AD"/>
    <w:rsid w:val="00E65A76"/>
    <w:rsid w:val="00E85A9A"/>
    <w:rsid w:val="00EA090D"/>
    <w:rsid w:val="00F1191D"/>
    <w:rsid w:val="00F22C6E"/>
    <w:rsid w:val="00F65768"/>
    <w:rsid w:val="00F66E9C"/>
    <w:rsid w:val="00FC7A96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0D78"/>
  <w15:docId w15:val="{F8620056-6705-4753-AC3E-EF753CD2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"/>
      <w:ind w:left="100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121"/>
      <w:ind w:left="100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08"/>
      <w:ind w:left="100"/>
    </w:pPr>
    <w:rPr>
      <w:b/>
      <w:bCs/>
      <w:i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00" w:firstLine="95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A645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2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66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stine.alvarez@childrenscolorad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.childrenscolorado.org/cod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C1F8B5CBDD48DD887BBEB8D51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35DD0-6EFC-4E88-8758-1BD1D2C2A66F}"/>
      </w:docPartPr>
      <w:docPartBody>
        <w:p w:rsidR="00C34ADE" w:rsidRDefault="00B07706" w:rsidP="00B07706">
          <w:pPr>
            <w:pStyle w:val="45C1F8B5CBDD48DD887BBEB8D51C774E"/>
          </w:pPr>
          <w:r w:rsidRPr="008A65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B328103E64831B891A204CA32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0FEC4-1EAE-43E3-9D42-0E26A4882937}"/>
      </w:docPartPr>
      <w:docPartBody>
        <w:p w:rsidR="00B3315A" w:rsidRDefault="000B045E" w:rsidP="000B045E">
          <w:pPr>
            <w:pStyle w:val="F76B328103E64831B891A204CA32715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06"/>
    <w:rsid w:val="000B045E"/>
    <w:rsid w:val="007066E4"/>
    <w:rsid w:val="00B07706"/>
    <w:rsid w:val="00B3315A"/>
    <w:rsid w:val="00C3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45E"/>
  </w:style>
  <w:style w:type="paragraph" w:customStyle="1" w:styleId="45C1F8B5CBDD48DD887BBEB8D51C774E">
    <w:name w:val="45C1F8B5CBDD48DD887BBEB8D51C774E"/>
    <w:rsid w:val="00B07706"/>
  </w:style>
  <w:style w:type="paragraph" w:customStyle="1" w:styleId="F76B328103E64831B891A204CA327154">
    <w:name w:val="F76B328103E64831B891A204CA327154"/>
    <w:rsid w:val="000B0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Chan, Alison</dc:creator>
  <cp:lastModifiedBy>Crawford, Lainey</cp:lastModifiedBy>
  <cp:revision>4</cp:revision>
  <cp:lastPrinted>2022-04-18T20:51:00Z</cp:lastPrinted>
  <dcterms:created xsi:type="dcterms:W3CDTF">2023-01-23T16:54:00Z</dcterms:created>
  <dcterms:modified xsi:type="dcterms:W3CDTF">2023-01-23T17:18:00Z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2022-01-18T00:00:00Z</vt:filetime>
  </property>
</Properties>
</file>